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20" w:lineRule="exact"/>
        <w:ind w:right="80"/>
        <w:rPr>
          <w:rFonts w:ascii="宋体" w:hAnsi="宋体" w:eastAsia="宋体" w:cs="宋体"/>
          <w:color w:val="C00000"/>
          <w:sz w:val="29"/>
        </w:rPr>
      </w:pPr>
    </w:p>
    <w:p>
      <w:pPr>
        <w:autoSpaceDE w:val="0"/>
        <w:autoSpaceDN w:val="0"/>
        <w:spacing w:line="620" w:lineRule="exact"/>
        <w:ind w:right="380"/>
        <w:rPr>
          <w:rFonts w:ascii="宋体" w:hAnsi="宋体" w:eastAsia="宋体" w:cs="宋体"/>
          <w:sz w:val="29"/>
        </w:rPr>
      </w:pPr>
    </w:p>
    <w:p>
      <w:pPr>
        <w:autoSpaceDE w:val="0"/>
        <w:autoSpaceDN w:val="0"/>
        <w:spacing w:line="280" w:lineRule="exact"/>
        <w:sectPr>
          <w:type w:val="continuous"/>
          <w:pgSz w:w="11780" w:h="16720"/>
          <w:pgMar w:top="0" w:right="1560" w:bottom="0" w:left="1800" w:header="720" w:footer="720" w:gutter="0"/>
          <w:cols w:space="720" w:num="1"/>
        </w:sectPr>
      </w:pPr>
    </w:p>
    <w:p>
      <w:pPr>
        <w:rPr>
          <w:rFonts w:ascii="宋体" w:hAnsi="宋体" w:eastAsia="宋体" w:cs="宋体"/>
          <w:b/>
          <w:bCs/>
          <w:color w:val="1D1B11"/>
          <w:sz w:val="44"/>
          <w:szCs w:val="44"/>
        </w:rPr>
      </w:pPr>
    </w:p>
    <w:p>
      <w:pPr>
        <w:jc w:val="center"/>
        <w:rPr>
          <w:rFonts w:ascii="宋体" w:hAnsi="宋体" w:eastAsia="宋体" w:cs="宋体"/>
          <w:b/>
          <w:bCs/>
          <w:color w:val="1D1B11"/>
          <w:sz w:val="44"/>
          <w:szCs w:val="44"/>
        </w:rPr>
      </w:pPr>
    </w:p>
    <w:p>
      <w:pPr>
        <w:jc w:val="center"/>
        <w:rPr>
          <w:rFonts w:ascii="宋体" w:hAnsi="宋体" w:eastAsia="宋体" w:cs="宋体"/>
          <w:b/>
          <w:bCs/>
          <w:color w:val="1D1B11"/>
          <w:sz w:val="44"/>
          <w:szCs w:val="44"/>
        </w:rPr>
      </w:pPr>
      <w:bookmarkStart w:id="0" w:name="_Hlk160527952"/>
      <w:r>
        <w:rPr>
          <w:rFonts w:hint="eastAsia" w:ascii="宋体" w:hAnsi="宋体" w:eastAsia="宋体" w:cs="宋体"/>
          <w:b/>
          <w:bCs/>
          <w:color w:val="1D1B11"/>
          <w:sz w:val="44"/>
          <w:szCs w:val="44"/>
        </w:rPr>
        <w:t>2023年度南通市房地产开发行业综合实力</w:t>
      </w:r>
    </w:p>
    <w:p>
      <w:pPr>
        <w:spacing w:line="48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1D1B11"/>
          <w:sz w:val="44"/>
          <w:szCs w:val="44"/>
        </w:rPr>
        <w:t>20强企业</w:t>
      </w:r>
      <w:r>
        <w:rPr>
          <w:rFonts w:hint="eastAsia" w:ascii="宋体" w:hAnsi="宋体" w:eastAsia="宋体" w:cs="宋体"/>
          <w:b/>
          <w:bCs/>
          <w:sz w:val="44"/>
          <w:szCs w:val="44"/>
        </w:rPr>
        <w:t>排名活</w:t>
      </w:r>
      <w:r>
        <w:rPr>
          <w:rFonts w:hint="eastAsia" w:ascii="宋体" w:hAnsi="宋体" w:eastAsia="宋体" w:cs="宋体"/>
          <w:b/>
          <w:bCs/>
          <w:color w:val="000000" w:themeColor="text1"/>
          <w:sz w:val="44"/>
          <w:szCs w:val="44"/>
          <w14:textFill>
            <w14:solidFill>
              <w14:schemeClr w14:val="tx1"/>
            </w14:solidFill>
          </w14:textFill>
        </w:rPr>
        <w:t>动</w:t>
      </w:r>
    </w:p>
    <w:p>
      <w:pPr>
        <w:spacing w:line="480" w:lineRule="auto"/>
        <w:jc w:val="center"/>
        <w:rPr>
          <w:rFonts w:ascii="宋体" w:hAnsi="宋体" w:eastAsia="宋体"/>
          <w:b/>
          <w:bCs/>
          <w:color w:val="1D1B11"/>
          <w:sz w:val="44"/>
          <w:szCs w:val="44"/>
        </w:rPr>
      </w:pPr>
      <w:r>
        <w:rPr>
          <w:rFonts w:hint="eastAsia" w:ascii="宋体" w:hAnsi="宋体" w:eastAsia="宋体" w:cs="宋体"/>
          <w:b/>
          <w:bCs/>
          <w:color w:val="000000" w:themeColor="text1"/>
          <w:sz w:val="52"/>
          <w:szCs w:val="52"/>
          <w14:textFill>
            <w14:solidFill>
              <w14:schemeClr w14:val="tx1"/>
            </w14:solidFill>
          </w14:textFill>
        </w:rPr>
        <w:t>申 报 资 料</w:t>
      </w:r>
    </w:p>
    <w:p>
      <w:pPr>
        <w:jc w:val="center"/>
        <w:rPr>
          <w:rFonts w:ascii="仿宋_GB2312" w:hAnsi="宋体"/>
          <w:b/>
          <w:bCs/>
          <w:color w:val="1D1B11"/>
          <w:sz w:val="32"/>
          <w:szCs w:val="32"/>
        </w:rPr>
      </w:pPr>
      <w:r>
        <w:rPr>
          <w:rFonts w:ascii="仿宋_GB2312" w:hAnsi="宋体"/>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widowControl/>
        <w:spacing w:line="540" w:lineRule="exact"/>
        <w:ind w:firstLine="1446" w:firstLineChars="450"/>
        <w:rPr>
          <w:rFonts w:ascii="仿宋" w:hAnsi="仿宋" w:eastAsia="仿宋"/>
          <w:b/>
          <w:bCs/>
          <w:color w:val="1D1B11"/>
          <w:sz w:val="32"/>
          <w:szCs w:val="32"/>
        </w:rPr>
      </w:pPr>
      <w:r>
        <w:rPr>
          <w:rFonts w:ascii="仿宋" w:hAnsi="仿宋" w:eastAsia="仿宋"/>
          <w:b/>
          <w:bCs/>
          <w:color w:val="1D1B11"/>
          <w:sz w:val="32"/>
          <w:szCs w:val="32"/>
        </w:rPr>
        <w:t>企业名称（盖章）</w:t>
      </w:r>
      <w:r>
        <w:rPr>
          <w:rFonts w:hint="eastAsia" w:ascii="仿宋" w:hAnsi="仿宋" w:eastAsia="仿宋"/>
          <w:b/>
          <w:bCs/>
          <w:color w:val="1D1B11"/>
          <w:sz w:val="32"/>
          <w:szCs w:val="32"/>
        </w:rPr>
        <w:t>_____________________</w:t>
      </w:r>
    </w:p>
    <w:p>
      <w:pPr>
        <w:widowControl/>
        <w:spacing w:line="540" w:lineRule="exact"/>
        <w:ind w:firstLine="1446" w:firstLineChars="450"/>
        <w:rPr>
          <w:rFonts w:ascii="仿宋" w:hAnsi="仿宋" w:eastAsia="仿宋"/>
          <w:b/>
          <w:bCs/>
          <w:color w:val="1D1B11"/>
          <w:sz w:val="32"/>
          <w:szCs w:val="32"/>
        </w:rPr>
      </w:pPr>
    </w:p>
    <w:p>
      <w:pPr>
        <w:widowControl/>
        <w:spacing w:line="540" w:lineRule="exact"/>
        <w:ind w:firstLine="1446" w:firstLineChars="450"/>
        <w:rPr>
          <w:rFonts w:ascii="仿宋" w:hAnsi="仿宋" w:eastAsia="仿宋"/>
          <w:b/>
          <w:bCs/>
          <w:color w:val="1D1B11"/>
          <w:sz w:val="32"/>
          <w:szCs w:val="32"/>
        </w:rPr>
      </w:pPr>
      <w:r>
        <w:rPr>
          <w:rFonts w:ascii="仿宋" w:hAnsi="仿宋" w:eastAsia="仿宋"/>
          <w:b/>
          <w:bCs/>
          <w:color w:val="1D1B11"/>
          <w:sz w:val="32"/>
          <w:szCs w:val="32"/>
        </w:rPr>
        <w:t>联     系    人</w:t>
      </w:r>
      <w:r>
        <w:rPr>
          <w:rFonts w:hint="eastAsia" w:ascii="仿宋" w:hAnsi="仿宋" w:eastAsia="仿宋"/>
          <w:b/>
          <w:bCs/>
          <w:color w:val="1D1B11"/>
          <w:sz w:val="32"/>
          <w:szCs w:val="32"/>
        </w:rPr>
        <w:t xml:space="preserve"> ____________________</w:t>
      </w:r>
    </w:p>
    <w:p>
      <w:pPr>
        <w:widowControl/>
        <w:spacing w:line="540" w:lineRule="exact"/>
        <w:rPr>
          <w:rFonts w:ascii="仿宋" w:hAnsi="仿宋" w:eastAsia="仿宋"/>
          <w:b/>
          <w:bCs/>
          <w:color w:val="1D1B11"/>
          <w:sz w:val="32"/>
          <w:szCs w:val="32"/>
          <w:u w:val="single"/>
        </w:rPr>
      </w:pPr>
      <w:r>
        <w:rPr>
          <w:rFonts w:ascii="仿宋" w:hAnsi="仿宋" w:eastAsia="仿宋"/>
          <w:b/>
          <w:bCs/>
          <w:color w:val="1D1B11"/>
          <w:sz w:val="32"/>
          <w:szCs w:val="32"/>
          <w:u w:val="single"/>
        </w:rPr>
        <w:t xml:space="preserve">                               </w:t>
      </w:r>
    </w:p>
    <w:p>
      <w:pPr>
        <w:widowControl/>
        <w:spacing w:line="540" w:lineRule="exact"/>
        <w:ind w:firstLine="1446" w:firstLineChars="450"/>
        <w:rPr>
          <w:rFonts w:ascii="仿宋" w:hAnsi="仿宋" w:eastAsia="仿宋"/>
          <w:b/>
          <w:bCs/>
          <w:color w:val="1D1B11"/>
          <w:sz w:val="32"/>
          <w:szCs w:val="32"/>
          <w:u w:val="single"/>
        </w:rPr>
      </w:pPr>
      <w:r>
        <w:rPr>
          <w:rFonts w:ascii="仿宋" w:hAnsi="仿宋" w:eastAsia="仿宋"/>
          <w:b/>
          <w:bCs/>
          <w:color w:val="1D1B11"/>
          <w:sz w:val="32"/>
          <w:szCs w:val="32"/>
        </w:rPr>
        <w:t>联   系  手  机</w:t>
      </w:r>
      <w:r>
        <w:rPr>
          <w:rFonts w:hint="eastAsia" w:ascii="仿宋" w:hAnsi="仿宋" w:eastAsia="仿宋"/>
          <w:b/>
          <w:bCs/>
          <w:color w:val="1D1B11"/>
          <w:sz w:val="32"/>
          <w:szCs w:val="32"/>
        </w:rPr>
        <w:t xml:space="preserve"> ____________________</w:t>
      </w:r>
    </w:p>
    <w:p>
      <w:pPr>
        <w:widowControl/>
        <w:spacing w:line="540" w:lineRule="exact"/>
        <w:ind w:firstLine="1446" w:firstLineChars="450"/>
        <w:rPr>
          <w:rFonts w:ascii="仿宋" w:hAnsi="仿宋" w:eastAsia="仿宋"/>
          <w:b/>
          <w:bCs/>
          <w:color w:val="1D1B11"/>
          <w:sz w:val="32"/>
          <w:szCs w:val="32"/>
          <w:u w:val="single"/>
        </w:rPr>
      </w:pPr>
    </w:p>
    <w:p>
      <w:pPr>
        <w:widowControl/>
        <w:spacing w:line="540" w:lineRule="exact"/>
        <w:ind w:firstLine="1446" w:firstLineChars="450"/>
        <w:rPr>
          <w:rFonts w:ascii="仿宋" w:hAnsi="仿宋" w:eastAsia="仿宋"/>
          <w:color w:val="1D1B11"/>
          <w:sz w:val="32"/>
          <w:szCs w:val="32"/>
        </w:rPr>
      </w:pPr>
      <w:r>
        <w:rPr>
          <w:rFonts w:ascii="仿宋" w:hAnsi="仿宋" w:eastAsia="仿宋"/>
          <w:b/>
          <w:bCs/>
          <w:color w:val="1D1B11"/>
          <w:sz w:val="32"/>
          <w:szCs w:val="32"/>
        </w:rPr>
        <w:t>申  报   日  期</w:t>
      </w:r>
      <w:r>
        <w:rPr>
          <w:rFonts w:ascii="仿宋" w:hAnsi="仿宋" w:eastAsia="仿宋"/>
          <w:b/>
          <w:bCs/>
          <w:color w:val="1D1B11"/>
          <w:sz w:val="32"/>
          <w:szCs w:val="32"/>
          <w:u w:val="single"/>
        </w:rPr>
        <w:t xml:space="preserve">    </w:t>
      </w:r>
      <w:r>
        <w:rPr>
          <w:rFonts w:hint="eastAsia" w:ascii="仿宋" w:hAnsi="仿宋" w:eastAsia="仿宋"/>
          <w:b/>
          <w:bCs/>
          <w:color w:val="1D1B11"/>
          <w:sz w:val="32"/>
          <w:szCs w:val="32"/>
          <w:u w:val="single"/>
        </w:rPr>
        <w:t xml:space="preserve">   </w:t>
      </w:r>
      <w:r>
        <w:rPr>
          <w:rFonts w:ascii="仿宋" w:hAnsi="仿宋" w:eastAsia="仿宋"/>
          <w:b/>
          <w:bCs/>
          <w:color w:val="1D1B11"/>
          <w:sz w:val="32"/>
          <w:szCs w:val="32"/>
        </w:rPr>
        <w:t>年</w:t>
      </w:r>
      <w:r>
        <w:rPr>
          <w:rFonts w:ascii="仿宋" w:hAnsi="仿宋" w:eastAsia="仿宋"/>
          <w:b/>
          <w:bCs/>
          <w:color w:val="1D1B11"/>
          <w:sz w:val="32"/>
          <w:szCs w:val="32"/>
          <w:u w:val="single"/>
        </w:rPr>
        <w:t xml:space="preserve">    </w:t>
      </w:r>
      <w:r>
        <w:rPr>
          <w:rFonts w:ascii="仿宋" w:hAnsi="仿宋" w:eastAsia="仿宋"/>
          <w:b/>
          <w:bCs/>
          <w:color w:val="1D1B11"/>
          <w:sz w:val="32"/>
          <w:szCs w:val="32"/>
        </w:rPr>
        <w:t>月</w:t>
      </w:r>
      <w:r>
        <w:rPr>
          <w:rFonts w:ascii="仿宋" w:hAnsi="仿宋" w:eastAsia="仿宋"/>
          <w:b/>
          <w:bCs/>
          <w:color w:val="1D1B11"/>
          <w:sz w:val="32"/>
          <w:szCs w:val="32"/>
          <w:u w:val="single"/>
        </w:rPr>
        <w:t xml:space="preserve">   </w:t>
      </w:r>
      <w:r>
        <w:rPr>
          <w:rFonts w:hint="eastAsia" w:ascii="仿宋" w:hAnsi="仿宋" w:eastAsia="仿宋"/>
          <w:b/>
          <w:bCs/>
          <w:color w:val="1D1B11"/>
          <w:sz w:val="32"/>
          <w:szCs w:val="32"/>
          <w:u w:val="single"/>
        </w:rPr>
        <w:t xml:space="preserve"> </w:t>
      </w:r>
      <w:r>
        <w:rPr>
          <w:rFonts w:ascii="仿宋" w:hAnsi="仿宋" w:eastAsia="仿宋"/>
          <w:b/>
          <w:bCs/>
          <w:color w:val="1D1B11"/>
          <w:sz w:val="32"/>
          <w:szCs w:val="32"/>
        </w:rPr>
        <w:t>日</w:t>
      </w:r>
    </w:p>
    <w:p>
      <w:pPr>
        <w:ind w:firstLine="1440" w:firstLineChars="450"/>
        <w:rPr>
          <w:rFonts w:ascii="仿宋" w:hAnsi="仿宋" w:eastAsia="仿宋"/>
          <w:color w:val="1D1B11"/>
          <w:sz w:val="32"/>
          <w:szCs w:val="32"/>
        </w:rPr>
      </w:pPr>
      <w:r>
        <w:rPr>
          <w:rFonts w:ascii="仿宋" w:hAnsi="仿宋" w:eastAsia="仿宋"/>
          <w:color w:val="1D1B11"/>
          <w:sz w:val="32"/>
          <w:szCs w:val="32"/>
        </w:rPr>
        <w:t xml:space="preserve"> </w:t>
      </w:r>
    </w:p>
    <w:p>
      <w:pPr>
        <w:rPr>
          <w:rFonts w:ascii="仿宋" w:hAnsi="仿宋" w:eastAsia="仿宋"/>
          <w:color w:val="000000"/>
          <w:sz w:val="32"/>
          <w:szCs w:val="32"/>
        </w:rPr>
      </w:pPr>
      <w:r>
        <w:rPr>
          <w:rFonts w:ascii="仿宋" w:hAnsi="仿宋" w:eastAsia="仿宋"/>
          <w:color w:val="000000"/>
          <w:sz w:val="32"/>
          <w:szCs w:val="32"/>
        </w:rPr>
        <w:t xml:space="preserve">               </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仿宋" w:hAnsi="仿宋" w:eastAsia="仿宋"/>
          <w:b/>
          <w:bCs/>
          <w:color w:val="1D1B11"/>
          <w:sz w:val="32"/>
          <w:szCs w:val="32"/>
        </w:rPr>
      </w:pPr>
      <w:r>
        <w:rPr>
          <w:rFonts w:hint="eastAsia" w:ascii="仿宋" w:hAnsi="仿宋" w:eastAsia="仿宋"/>
          <w:b/>
          <w:bCs/>
          <w:color w:val="1D1B11"/>
          <w:sz w:val="32"/>
          <w:szCs w:val="32"/>
        </w:rPr>
        <w:t>南通市</w:t>
      </w:r>
      <w:r>
        <w:rPr>
          <w:rFonts w:ascii="仿宋" w:hAnsi="仿宋" w:eastAsia="仿宋"/>
          <w:b/>
          <w:bCs/>
          <w:color w:val="1D1B11"/>
          <w:sz w:val="32"/>
          <w:szCs w:val="32"/>
        </w:rPr>
        <w:t>房地产业协会制</w:t>
      </w:r>
    </w:p>
    <w:p>
      <w:pPr>
        <w:jc w:val="center"/>
        <w:rPr>
          <w:rFonts w:ascii="仿宋" w:hAnsi="仿宋" w:eastAsia="仿宋"/>
          <w:b/>
          <w:bCs/>
          <w:color w:val="1D1B11"/>
          <w:sz w:val="32"/>
          <w:szCs w:val="32"/>
        </w:rPr>
        <w:sectPr>
          <w:footerReference r:id="rId3" w:type="default"/>
          <w:type w:val="continuous"/>
          <w:pgSz w:w="11780" w:h="16720"/>
          <w:pgMar w:top="0" w:right="1560" w:bottom="0" w:left="1800" w:header="720" w:footer="720" w:gutter="0"/>
          <w:cols w:space="720" w:num="1"/>
        </w:sect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rPr>
          <w:rFonts w:ascii="仿宋" w:hAnsi="仿宋" w:eastAsia="仿宋"/>
          <w:b/>
          <w:bCs/>
          <w:color w:val="C00000"/>
          <w:sz w:val="32"/>
          <w:szCs w:val="32"/>
        </w:rPr>
      </w:pPr>
    </w:p>
    <w:p>
      <w:pPr>
        <w:jc w:val="center"/>
        <w:rPr>
          <w:rFonts w:ascii="仿宋" w:hAnsi="仿宋" w:eastAsia="仿宋"/>
          <w:b/>
          <w:bCs/>
          <w:color w:val="000000" w:themeColor="text1"/>
          <w:sz w:val="32"/>
          <w:szCs w:val="32"/>
          <w14:textFill>
            <w14:solidFill>
              <w14:schemeClr w14:val="tx1"/>
            </w14:solidFill>
          </w14:textFill>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目        录</w:t>
      </w: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一、企业</w:t>
      </w:r>
      <w:r>
        <w:rPr>
          <w:rFonts w:hint="eastAsia" w:ascii="Times New Roman" w:hAnsi="Times New Roman" w:eastAsia="Times New Roman" w:cs="Times New Roman"/>
          <w:color w:val="000000" w:themeColor="text1"/>
          <w:sz w:val="28"/>
          <w:szCs w:val="28"/>
          <w14:textFill>
            <w14:solidFill>
              <w14:schemeClr w14:val="tx1"/>
            </w14:solidFill>
          </w14:textFill>
        </w:rPr>
        <w:t>申报</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诚信</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承诺书...................................................................1</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二、企业</w:t>
      </w:r>
      <w:r>
        <w:rPr>
          <w:rFonts w:hint="eastAsia" w:ascii="Times New Roman" w:hAnsi="Times New Roman" w:eastAsia="Times New Roman" w:cs="Times New Roman"/>
          <w:color w:val="000000" w:themeColor="text1"/>
          <w:sz w:val="28"/>
          <w:szCs w:val="28"/>
          <w14:textFill>
            <w14:solidFill>
              <w14:schemeClr w14:val="tx1"/>
            </w14:solidFill>
          </w14:textFill>
        </w:rPr>
        <w:t>申报表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 xml:space="preserve">...................................................................................2   </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三、企业</w:t>
      </w:r>
      <w:r>
        <w:rPr>
          <w:rFonts w:hint="eastAsia" w:ascii="Times New Roman" w:hAnsi="Times New Roman" w:eastAsia="Times New Roman" w:cs="Times New Roman"/>
          <w:color w:val="000000" w:themeColor="text1"/>
          <w:sz w:val="28"/>
          <w:szCs w:val="28"/>
          <w14:textFill>
            <w14:solidFill>
              <w14:schemeClr w14:val="tx1"/>
            </w14:solidFill>
          </w14:textFill>
        </w:rPr>
        <w:t>申报</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评分表..........................................................................5</w:t>
      </w:r>
    </w:p>
    <w:p>
      <w:pPr>
        <w:autoSpaceDE w:val="0"/>
        <w:autoSpaceDN w:val="0"/>
        <w:spacing w:line="640" w:lineRule="exact"/>
        <w:jc w:val="both"/>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四、</w:t>
      </w:r>
      <w:r>
        <w:rPr>
          <w:rFonts w:hint="eastAsia" w:ascii="Times New Roman" w:hAnsi="Times New Roman" w:eastAsia="Times New Roman" w:cs="Times New Roman"/>
          <w:color w:val="000000" w:themeColor="text1"/>
          <w:sz w:val="28"/>
          <w:szCs w:val="28"/>
          <w14:textFill>
            <w14:solidFill>
              <w14:schemeClr w14:val="tx1"/>
            </w14:solidFill>
          </w14:textFill>
        </w:rPr>
        <w:t>202</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3</w:t>
      </w:r>
      <w:r>
        <w:rPr>
          <w:rFonts w:hint="eastAsia" w:ascii="Times New Roman" w:hAnsi="Times New Roman" w:eastAsia="Times New Roman" w:cs="Times New Roman"/>
          <w:color w:val="000000" w:themeColor="text1"/>
          <w:sz w:val="28"/>
          <w:szCs w:val="28"/>
          <w14:textFill>
            <w14:solidFill>
              <w14:schemeClr w14:val="tx1"/>
            </w14:solidFill>
          </w14:textFill>
        </w:rPr>
        <w:t>年度企业开发项目明细</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..................................................8</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五、</w:t>
      </w:r>
      <w:r>
        <w:rPr>
          <w:rFonts w:hint="eastAsia" w:ascii="Times New Roman" w:hAnsi="Times New Roman" w:eastAsia="Times New Roman" w:cs="Times New Roman"/>
          <w:color w:val="000000" w:themeColor="text1"/>
          <w:sz w:val="28"/>
          <w:szCs w:val="28"/>
          <w14:textFill>
            <w14:solidFill>
              <w14:schemeClr w14:val="tx1"/>
            </w14:solidFill>
          </w14:textFill>
        </w:rPr>
        <w:t>202</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3</w:t>
      </w:r>
      <w:r>
        <w:rPr>
          <w:rFonts w:hint="eastAsia" w:ascii="Times New Roman" w:hAnsi="Times New Roman" w:eastAsia="Times New Roman" w:cs="Times New Roman"/>
          <w:color w:val="000000" w:themeColor="text1"/>
          <w:sz w:val="28"/>
          <w:szCs w:val="28"/>
          <w14:textFill>
            <w14:solidFill>
              <w14:schemeClr w14:val="tx1"/>
            </w14:solidFill>
          </w14:textFill>
        </w:rPr>
        <w:t>年度企业</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财务数据</w:t>
      </w:r>
      <w:r>
        <w:rPr>
          <w:rFonts w:hint="eastAsia" w:ascii="Times New Roman" w:hAnsi="Times New Roman" w:eastAsia="Times New Roman" w:cs="Times New Roman"/>
          <w:color w:val="000000" w:themeColor="text1"/>
          <w:sz w:val="28"/>
          <w:szCs w:val="28"/>
          <w14:textFill>
            <w14:solidFill>
              <w14:schemeClr w14:val="tx1"/>
            </w14:solidFill>
          </w14:textFill>
        </w:rPr>
        <w:t>合并统计汇总表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 9</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eastAsia="zh-CN"/>
          <w14:textFill>
            <w14:solidFill>
              <w14:schemeClr w14:val="tx1"/>
            </w14:solidFill>
          </w14:textFill>
        </w:rPr>
        <w:sectPr>
          <w:footerReference r:id="rId4" w:type="default"/>
          <w:type w:val="continuous"/>
          <w:pgSz w:w="11780" w:h="16720"/>
          <w:pgMar w:top="0" w:right="1560" w:bottom="0" w:left="1800" w:header="720" w:footer="720" w:gutter="0"/>
          <w:pgNumType w:start="1"/>
          <w:cols w:space="720" w:num="1"/>
        </w:sectPr>
      </w:pP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六、</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企业发展报告.............................................................................10</w:t>
      </w:r>
    </w:p>
    <w:p>
      <w:pPr>
        <w:numPr>
          <w:ilvl w:val="0"/>
          <w:numId w:val="0"/>
        </w:numPr>
        <w:autoSpaceDE w:val="0"/>
        <w:autoSpaceDN w:val="0"/>
        <w:spacing w:line="640" w:lineRule="exact"/>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七、企业章程</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0"/>
        </w:numPr>
        <w:autoSpaceDE w:val="0"/>
        <w:autoSpaceDN w:val="0"/>
        <w:spacing w:line="640" w:lineRule="exact"/>
        <w:jc w:val="both"/>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八、资质证书</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0"/>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九、财务审计报告</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0"/>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十、竣工及在建项目相关证明材料</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0"/>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十一、企业获奖情况</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0"/>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十二、企业参与社会公益、慈善活动情况</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0"/>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十三、其他佐证材料</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jc w:val="center"/>
        <w:rPr>
          <w:rFonts w:ascii="仿宋" w:hAnsi="仿宋" w:eastAsia="仿宋"/>
          <w:b/>
          <w:bCs/>
          <w:color w:val="C00000"/>
          <w:sz w:val="32"/>
          <w:szCs w:val="32"/>
        </w:rPr>
      </w:pPr>
    </w:p>
    <w:p>
      <w:pPr>
        <w:jc w:val="center"/>
        <w:rPr>
          <w:rFonts w:ascii="仿宋" w:hAnsi="仿宋" w:eastAsia="仿宋"/>
          <w:b/>
          <w:bCs/>
          <w:color w:val="C00000"/>
          <w:sz w:val="32"/>
          <w:szCs w:val="32"/>
        </w:rPr>
      </w:pPr>
    </w:p>
    <w:p>
      <w:pPr>
        <w:jc w:val="center"/>
        <w:rPr>
          <w:rFonts w:ascii="仿宋" w:hAnsi="仿宋" w:eastAsia="仿宋"/>
          <w:b/>
          <w:bCs/>
          <w:color w:val="C00000"/>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sectPr>
          <w:footerReference r:id="rId5" w:type="default"/>
          <w:type w:val="continuous"/>
          <w:pgSz w:w="11780" w:h="16720"/>
          <w:pgMar w:top="0" w:right="1800" w:bottom="0" w:left="1800" w:header="720" w:footer="720" w:gutter="0"/>
          <w:cols w:space="720" w:num="1"/>
        </w:sect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spacing w:line="480" w:lineRule="auto"/>
        <w:rPr>
          <w:rFonts w:ascii="宋体" w:hAnsi="宋体"/>
          <w:b/>
          <w:bCs/>
          <w:color w:val="1D1B11"/>
          <w:sz w:val="32"/>
          <w:szCs w:val="32"/>
        </w:rPr>
      </w:pPr>
      <w:r>
        <w:rPr>
          <w:rFonts w:hint="eastAsia" w:ascii="宋体" w:hAnsi="宋体"/>
          <w:b/>
          <w:bCs/>
          <w:color w:val="1D1B11"/>
          <w:sz w:val="32"/>
          <w:szCs w:val="32"/>
        </w:rPr>
        <w:t>附件2</w:t>
      </w:r>
    </w:p>
    <w:p>
      <w:pPr>
        <w:spacing w:line="480" w:lineRule="auto"/>
        <w:jc w:val="center"/>
        <w:rPr>
          <w:rFonts w:ascii="宋体" w:hAnsi="宋体"/>
          <w:b/>
          <w:bCs/>
          <w:color w:val="1D1B11"/>
          <w:sz w:val="32"/>
          <w:szCs w:val="32"/>
        </w:rPr>
      </w:pPr>
      <w:r>
        <w:rPr>
          <w:rFonts w:hint="eastAsia" w:ascii="宋体" w:hAnsi="宋体"/>
          <w:b/>
          <w:bCs/>
          <w:color w:val="1D1B11"/>
          <w:sz w:val="32"/>
          <w:szCs w:val="32"/>
        </w:rPr>
        <w:t>2023年度南通市房地产开发行业综合实力</w:t>
      </w:r>
    </w:p>
    <w:p>
      <w:pPr>
        <w:spacing w:line="480" w:lineRule="auto"/>
        <w:jc w:val="center"/>
        <w:rPr>
          <w:rFonts w:ascii="Times New Roman" w:hAnsi="Times New Roman" w:eastAsia="Times New Roman" w:cs="Times New Roman"/>
          <w:sz w:val="32"/>
          <w:szCs w:val="32"/>
        </w:rPr>
      </w:pPr>
      <w:r>
        <w:rPr>
          <w:rFonts w:hint="eastAsia" w:ascii="宋体" w:hAnsi="宋体"/>
          <w:b/>
          <w:bCs/>
          <w:color w:val="1D1B11"/>
          <w:sz w:val="32"/>
          <w:szCs w:val="32"/>
        </w:rPr>
        <w:t>20强企业排名申报承诺书</w:t>
      </w:r>
    </w:p>
    <w:p>
      <w:pPr>
        <w:autoSpaceDE w:val="0"/>
        <w:autoSpaceDN w:val="0"/>
        <w:spacing w:line="600" w:lineRule="exact"/>
        <w:rPr>
          <w:rFonts w:ascii="Times New Roman" w:hAnsi="Times New Roman" w:eastAsia="Times New Roman" w:cs="Times New Roman"/>
          <w:sz w:val="29"/>
        </w:rPr>
      </w:pPr>
      <w:r>
        <w:rPr>
          <w:rFonts w:hint="eastAsia" w:ascii="Times New Roman" w:hAnsi="Times New Roman" w:eastAsia="Times New Roman" w:cs="Times New Roman"/>
          <w:sz w:val="29"/>
        </w:rPr>
        <w:t>南通市房地产业协会：</w:t>
      </w:r>
    </w:p>
    <w:p>
      <w:pPr>
        <w:autoSpaceDE w:val="0"/>
        <w:autoSpaceDN w:val="0"/>
        <w:spacing w:line="600" w:lineRule="exact"/>
        <w:ind w:firstLine="580" w:firstLineChars="200"/>
        <w:rPr>
          <w:rFonts w:ascii="Times New Roman" w:hAnsi="Times New Roman" w:eastAsia="Times New Roman" w:cs="Times New Roman"/>
          <w:sz w:val="29"/>
        </w:rPr>
      </w:pPr>
      <w:r>
        <w:rPr>
          <w:rFonts w:hint="eastAsia" w:ascii="Times New Roman" w:hAnsi="Times New Roman" w:eastAsia="Times New Roman" w:cs="Times New Roman"/>
          <w:sz w:val="29"/>
        </w:rPr>
        <w:t>我单位根据《南通市房地产开发行业综合实力20强企业排名办法》要求，参加此次排名活动。现郑重承诺如下：</w:t>
      </w:r>
    </w:p>
    <w:p>
      <w:pPr>
        <w:numPr>
          <w:ilvl w:val="0"/>
          <w:numId w:val="1"/>
        </w:numPr>
        <w:autoSpaceDE w:val="0"/>
        <w:autoSpaceDN w:val="0"/>
        <w:spacing w:line="600" w:lineRule="exact"/>
        <w:ind w:firstLine="580" w:firstLineChars="200"/>
        <w:rPr>
          <w:rFonts w:ascii="Times New Roman" w:hAnsi="Times New Roman" w:eastAsia="Times New Roman" w:cs="Times New Roman"/>
          <w:sz w:val="29"/>
        </w:rPr>
      </w:pPr>
      <w:r>
        <w:rPr>
          <w:rFonts w:hint="eastAsia" w:ascii="Times New Roman" w:hAnsi="Times New Roman" w:eastAsia="Times New Roman" w:cs="Times New Roman"/>
          <w:sz w:val="29"/>
        </w:rPr>
        <w:t>严格遵守排名活动的各项要求，规则和纪律；</w:t>
      </w:r>
    </w:p>
    <w:p>
      <w:pPr>
        <w:spacing w:line="600" w:lineRule="exact"/>
        <w:ind w:firstLine="580" w:firstLineChars="200"/>
        <w:rPr>
          <w:rFonts w:ascii="Times New Roman" w:hAnsi="Times New Roman" w:eastAsia="Times New Roman" w:cs="Times New Roman"/>
          <w:sz w:val="29"/>
        </w:rPr>
      </w:pPr>
      <w:r>
        <w:rPr>
          <w:rFonts w:hint="eastAsia" w:ascii="Times New Roman" w:hAnsi="Times New Roman" w:eastAsia="Times New Roman" w:cs="Times New Roman"/>
          <w:sz w:val="29"/>
        </w:rPr>
        <w:t>二、按期完成本单位的申报自评，并积极配合评审小组的实地考察工作；</w:t>
      </w:r>
    </w:p>
    <w:p>
      <w:pPr>
        <w:spacing w:line="600" w:lineRule="exact"/>
        <w:ind w:firstLine="580" w:firstLineChars="200"/>
        <w:rPr>
          <w:rFonts w:ascii="Times New Roman" w:hAnsi="Times New Roman" w:eastAsia="Times New Roman" w:cs="Times New Roman"/>
          <w:sz w:val="29"/>
        </w:rPr>
      </w:pPr>
      <w:r>
        <w:rPr>
          <w:rFonts w:hint="eastAsia" w:ascii="Times New Roman" w:hAnsi="Times New Roman" w:eastAsia="Times New Roman" w:cs="Times New Roman"/>
          <w:sz w:val="29"/>
        </w:rPr>
        <w:t>三、填报的本单位基本情况、排名活动评分表及所提供的材料全面、真实、准确无误。</w:t>
      </w:r>
    </w:p>
    <w:p>
      <w:pPr>
        <w:spacing w:line="600" w:lineRule="exact"/>
        <w:ind w:firstLine="580" w:firstLineChars="200"/>
        <w:rPr>
          <w:rFonts w:ascii="Times New Roman" w:hAnsi="Times New Roman" w:eastAsia="Times New Roman" w:cs="Times New Roman"/>
          <w:sz w:val="29"/>
        </w:rPr>
      </w:pPr>
      <w:r>
        <w:rPr>
          <w:rFonts w:hint="eastAsia" w:ascii="Times New Roman" w:hAnsi="Times New Roman" w:eastAsia="Times New Roman" w:cs="Times New Roman"/>
          <w:sz w:val="29"/>
        </w:rPr>
        <w:t>特此承诺！</w:t>
      </w:r>
    </w:p>
    <w:p>
      <w:pPr>
        <w:autoSpaceDE w:val="0"/>
        <w:autoSpaceDN w:val="0"/>
        <w:spacing w:line="640" w:lineRule="exact"/>
        <w:jc w:val="center"/>
        <w:rPr>
          <w:rFonts w:ascii="Times New Roman" w:hAnsi="Times New Roman" w:eastAsia="Times New Roman" w:cs="Times New Roman"/>
          <w:sz w:val="29"/>
        </w:rPr>
      </w:pPr>
    </w:p>
    <w:p>
      <w:pPr>
        <w:autoSpaceDE w:val="0"/>
        <w:autoSpaceDN w:val="0"/>
        <w:spacing w:line="640" w:lineRule="exact"/>
        <w:rPr>
          <w:rFonts w:ascii="Times New Roman" w:hAnsi="Times New Roman" w:eastAsia="Times New Roman" w:cs="Times New Roman"/>
          <w:sz w:val="29"/>
        </w:rPr>
      </w:pPr>
      <w:r>
        <w:rPr>
          <w:rFonts w:hint="eastAsia" w:ascii="Times New Roman" w:hAnsi="Times New Roman" w:eastAsia="Times New Roman" w:cs="Times New Roman"/>
          <w:sz w:val="29"/>
        </w:rPr>
        <w:t xml:space="preserve">                                                         承诺单位（盖章）：</w:t>
      </w:r>
    </w:p>
    <w:p>
      <w:pPr>
        <w:autoSpaceDE w:val="0"/>
        <w:autoSpaceDN w:val="0"/>
        <w:spacing w:line="640" w:lineRule="exact"/>
        <w:rPr>
          <w:rFonts w:ascii="Times New Roman" w:hAnsi="Times New Roman" w:eastAsia="Times New Roman" w:cs="Times New Roman"/>
          <w:sz w:val="29"/>
        </w:rPr>
      </w:pPr>
    </w:p>
    <w:p>
      <w:pPr>
        <w:autoSpaceDE w:val="0"/>
        <w:autoSpaceDN w:val="0"/>
        <w:spacing w:line="640" w:lineRule="exact"/>
        <w:jc w:val="center"/>
        <w:rPr>
          <w:rFonts w:ascii="Times New Roman" w:hAnsi="Times New Roman" w:eastAsia="Times New Roman" w:cs="Times New Roman"/>
          <w:sz w:val="29"/>
        </w:rPr>
      </w:pPr>
      <w:r>
        <w:rPr>
          <w:rFonts w:hint="eastAsia" w:ascii="Times New Roman" w:hAnsi="Times New Roman" w:eastAsia="Times New Roman" w:cs="Times New Roman"/>
          <w:sz w:val="29"/>
        </w:rPr>
        <w:t xml:space="preserve">                                  法定代表人签字：</w:t>
      </w:r>
    </w:p>
    <w:p>
      <w:pPr>
        <w:autoSpaceDE w:val="0"/>
        <w:autoSpaceDN w:val="0"/>
        <w:spacing w:line="640" w:lineRule="exact"/>
        <w:jc w:val="center"/>
        <w:rPr>
          <w:rFonts w:ascii="Times New Roman" w:hAnsi="Times New Roman" w:eastAsia="Times New Roman" w:cs="Times New Roman"/>
          <w:sz w:val="29"/>
        </w:rPr>
      </w:pPr>
    </w:p>
    <w:p>
      <w:pPr>
        <w:autoSpaceDE w:val="0"/>
        <w:autoSpaceDN w:val="0"/>
        <w:spacing w:line="640" w:lineRule="exact"/>
        <w:jc w:val="center"/>
        <w:rPr>
          <w:rFonts w:ascii="Times New Roman" w:hAnsi="Times New Roman" w:eastAsia="Times New Roman" w:cs="Times New Roman"/>
          <w:sz w:val="29"/>
        </w:rPr>
      </w:pPr>
      <w:r>
        <w:rPr>
          <w:rFonts w:hint="eastAsia" w:ascii="Times New Roman" w:hAnsi="Times New Roman" w:eastAsia="Times New Roman" w:cs="Times New Roman"/>
          <w:sz w:val="29"/>
        </w:rPr>
        <w:t xml:space="preserve">                                                    日    期：            年    月    日</w:t>
      </w:r>
    </w:p>
    <w:p>
      <w:pPr>
        <w:autoSpaceDE w:val="0"/>
        <w:autoSpaceDN w:val="0"/>
        <w:spacing w:line="640" w:lineRule="exact"/>
        <w:jc w:val="center"/>
        <w:rPr>
          <w:rFonts w:ascii="Times New Roman" w:hAnsi="Times New Roman" w:eastAsia="Times New Roman" w:cs="Times New Roman"/>
          <w:sz w:val="29"/>
        </w:rPr>
      </w:pPr>
    </w:p>
    <w:p>
      <w:pPr>
        <w:autoSpaceDE w:val="0"/>
        <w:autoSpaceDN w:val="0"/>
        <w:spacing w:line="640" w:lineRule="exact"/>
        <w:jc w:val="center"/>
        <w:rPr>
          <w:rFonts w:ascii="Times New Roman" w:hAnsi="Times New Roman" w:eastAsia="Times New Roman" w:cs="Times New Roman"/>
          <w:sz w:val="29"/>
        </w:rPr>
      </w:pPr>
    </w:p>
    <w:p>
      <w:pPr>
        <w:autoSpaceDE w:val="0"/>
        <w:autoSpaceDN w:val="0"/>
        <w:spacing w:line="640" w:lineRule="exact"/>
        <w:jc w:val="center"/>
        <w:rPr>
          <w:rFonts w:ascii="Times New Roman" w:hAnsi="Times New Roman" w:eastAsia="Times New Roman" w:cs="Times New Roman"/>
          <w:sz w:val="29"/>
        </w:rPr>
      </w:pPr>
    </w:p>
    <w:p>
      <w:pPr>
        <w:autoSpaceDE w:val="0"/>
        <w:autoSpaceDN w:val="0"/>
        <w:spacing w:line="640" w:lineRule="exact"/>
        <w:jc w:val="center"/>
        <w:rPr>
          <w:rFonts w:ascii="Times New Roman" w:hAnsi="Times New Roman" w:eastAsia="Times New Roman" w:cs="Times New Roman"/>
          <w:sz w:val="29"/>
        </w:rPr>
      </w:pPr>
    </w:p>
    <w:p>
      <w:pPr>
        <w:autoSpaceDE w:val="0"/>
        <w:autoSpaceDN w:val="0"/>
        <w:spacing w:line="640" w:lineRule="exact"/>
        <w:jc w:val="center"/>
        <w:rPr>
          <w:rFonts w:ascii="Times New Roman" w:hAnsi="Times New Roman" w:eastAsia="Times New Roman" w:cs="Times New Roman"/>
          <w:sz w:val="29"/>
        </w:rPr>
      </w:pPr>
    </w:p>
    <w:p>
      <w:pPr>
        <w:autoSpaceDE w:val="0"/>
        <w:autoSpaceDN w:val="0"/>
        <w:spacing w:line="640" w:lineRule="exact"/>
        <w:jc w:val="center"/>
        <w:rPr>
          <w:rFonts w:ascii="Times New Roman" w:hAnsi="Times New Roman" w:eastAsia="Times New Roman" w:cs="Times New Roman"/>
          <w:sz w:val="29"/>
        </w:rPr>
      </w:pPr>
    </w:p>
    <w:p>
      <w:pPr>
        <w:rPr>
          <w:rFonts w:ascii="仿宋" w:hAnsi="仿宋" w:eastAsia="仿宋" w:cs="仿宋"/>
          <w:b/>
          <w:bCs/>
          <w:color w:val="1D1B11"/>
          <w:sz w:val="32"/>
          <w:szCs w:val="32"/>
        </w:rPr>
      </w:pPr>
      <w:r>
        <w:rPr>
          <w:rFonts w:hint="eastAsia" w:ascii="仿宋" w:hAnsi="仿宋" w:eastAsia="仿宋" w:cs="仿宋"/>
          <w:b/>
          <w:bCs/>
          <w:color w:val="1D1B11"/>
          <w:sz w:val="32"/>
          <w:szCs w:val="32"/>
        </w:rPr>
        <w:t>附件3</w:t>
      </w:r>
    </w:p>
    <w:p>
      <w:pPr>
        <w:rPr>
          <w:rFonts w:ascii="仿宋" w:hAnsi="仿宋" w:eastAsia="仿宋" w:cs="仿宋"/>
          <w:color w:val="1D1B11"/>
          <w:sz w:val="32"/>
          <w:szCs w:val="32"/>
        </w:rPr>
      </w:pPr>
    </w:p>
    <w:p>
      <w:pPr>
        <w:spacing w:line="400" w:lineRule="exact"/>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2023年度南通市房地产开发行业综合实力</w:t>
      </w:r>
    </w:p>
    <w:p>
      <w:pPr>
        <w:spacing w:line="400" w:lineRule="exact"/>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20强企业排名申报表</w:t>
      </w:r>
    </w:p>
    <w:p>
      <w:pPr>
        <w:spacing w:line="400" w:lineRule="exact"/>
        <w:jc w:val="center"/>
        <w:rPr>
          <w:rFonts w:ascii="宋体" w:hAnsi="宋体" w:eastAsia="宋体" w:cs="宋体"/>
          <w:b/>
          <w:bCs/>
          <w:color w:val="000000" w:themeColor="text1"/>
          <w:sz w:val="36"/>
          <w:szCs w:val="36"/>
          <w14:textFill>
            <w14:solidFill>
              <w14:schemeClr w14:val="tx1"/>
            </w14:solidFill>
          </w14:textFill>
        </w:rPr>
      </w:pPr>
    </w:p>
    <w:tbl>
      <w:tblPr>
        <w:tblStyle w:val="5"/>
        <w:tblpPr w:leftFromText="180" w:rightFromText="180" w:vertAnchor="text" w:tblpY="1"/>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140"/>
        <w:gridCol w:w="1180"/>
        <w:gridCol w:w="1143"/>
        <w:gridCol w:w="1210"/>
        <w:gridCol w:w="108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601"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企业名称</w:t>
            </w:r>
          </w:p>
        </w:tc>
        <w:tc>
          <w:tcPr>
            <w:tcW w:w="6958" w:type="dxa"/>
            <w:gridSpan w:val="6"/>
            <w:vAlign w:val="center"/>
          </w:tcPr>
          <w:p>
            <w:pPr>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601"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统一社会信用代码</w:t>
            </w:r>
          </w:p>
        </w:tc>
        <w:tc>
          <w:tcPr>
            <w:tcW w:w="6958" w:type="dxa"/>
            <w:gridSpan w:val="6"/>
            <w:vAlign w:val="center"/>
          </w:tcPr>
          <w:p>
            <w:pPr>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01"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成立时间</w:t>
            </w:r>
          </w:p>
        </w:tc>
        <w:tc>
          <w:tcPr>
            <w:tcW w:w="2320" w:type="dxa"/>
            <w:gridSpan w:val="2"/>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3"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资质</w:t>
            </w:r>
          </w:p>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等级</w:t>
            </w:r>
          </w:p>
        </w:tc>
        <w:tc>
          <w:tcPr>
            <w:tcW w:w="3495" w:type="dxa"/>
            <w:gridSpan w:val="3"/>
          </w:tcPr>
          <w:p>
            <w:pPr>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01"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法定</w:t>
            </w:r>
          </w:p>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代表人</w:t>
            </w:r>
          </w:p>
        </w:tc>
        <w:tc>
          <w:tcPr>
            <w:tcW w:w="2320" w:type="dxa"/>
            <w:gridSpan w:val="2"/>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3"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w:t>
            </w:r>
          </w:p>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电话</w:t>
            </w:r>
          </w:p>
        </w:tc>
        <w:tc>
          <w:tcPr>
            <w:tcW w:w="3495" w:type="dxa"/>
            <w:gridSpan w:val="3"/>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01" w:type="dxa"/>
            <w:vMerge w:val="restart"/>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注册资本</w:t>
            </w:r>
          </w:p>
        </w:tc>
        <w:tc>
          <w:tcPr>
            <w:tcW w:w="2320" w:type="dxa"/>
            <w:gridSpan w:val="2"/>
            <w:vMerge w:val="restart"/>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3" w:type="dxa"/>
            <w:vAlign w:val="center"/>
          </w:tcPr>
          <w:p>
            <w:pPr>
              <w:widowControl/>
              <w:spacing w:line="560" w:lineRule="exact"/>
              <w:jc w:val="center"/>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公众号</w:t>
            </w:r>
          </w:p>
        </w:tc>
        <w:tc>
          <w:tcPr>
            <w:tcW w:w="3495" w:type="dxa"/>
            <w:gridSpan w:val="3"/>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01" w:type="dxa"/>
            <w:vMerge w:val="continue"/>
            <w:tcBorders/>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2320" w:type="dxa"/>
            <w:gridSpan w:val="2"/>
            <w:vMerge w:val="continue"/>
            <w:tcBorders/>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3"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bookmarkStart w:id="1" w:name="_GoBack"/>
            <w:bookmarkEnd w:id="1"/>
            <w:r>
              <w:rPr>
                <w:rFonts w:hint="eastAsia" w:ascii="仿宋" w:hAnsi="仿宋" w:eastAsia="仿宋"/>
                <w:color w:val="000000" w:themeColor="text1"/>
                <w:sz w:val="30"/>
                <w:szCs w:val="30"/>
                <w14:textFill>
                  <w14:solidFill>
                    <w14:schemeClr w14:val="tx1"/>
                  </w14:solidFill>
                </w14:textFill>
              </w:rPr>
              <w:t>网址</w:t>
            </w:r>
          </w:p>
        </w:tc>
        <w:tc>
          <w:tcPr>
            <w:tcW w:w="3495" w:type="dxa"/>
            <w:gridSpan w:val="3"/>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1"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通信地址</w:t>
            </w:r>
          </w:p>
        </w:tc>
        <w:tc>
          <w:tcPr>
            <w:tcW w:w="6958" w:type="dxa"/>
            <w:gridSpan w:val="6"/>
            <w:vAlign w:val="center"/>
          </w:tcPr>
          <w:p>
            <w:pPr>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601" w:type="dxa"/>
            <w:vMerge w:val="restart"/>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主要</w:t>
            </w:r>
          </w:p>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经济</w:t>
            </w:r>
          </w:p>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指标</w:t>
            </w:r>
          </w:p>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（单位：万元、万平方米）</w:t>
            </w:r>
          </w:p>
        </w:tc>
        <w:tc>
          <w:tcPr>
            <w:tcW w:w="1140"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总资产</w:t>
            </w:r>
          </w:p>
        </w:tc>
        <w:tc>
          <w:tcPr>
            <w:tcW w:w="2323" w:type="dxa"/>
            <w:gridSpan w:val="2"/>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p>
        </w:tc>
        <w:tc>
          <w:tcPr>
            <w:tcW w:w="1210"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净资产</w:t>
            </w:r>
          </w:p>
        </w:tc>
        <w:tc>
          <w:tcPr>
            <w:tcW w:w="2285" w:type="dxa"/>
            <w:gridSpan w:val="2"/>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01" w:type="dxa"/>
            <w:vMerge w:val="continue"/>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0"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施工 面积</w:t>
            </w:r>
          </w:p>
        </w:tc>
        <w:tc>
          <w:tcPr>
            <w:tcW w:w="1180"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p>
        </w:tc>
        <w:tc>
          <w:tcPr>
            <w:tcW w:w="1143"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其中</w:t>
            </w:r>
          </w:p>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新开工</w:t>
            </w:r>
          </w:p>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面积</w:t>
            </w:r>
          </w:p>
        </w:tc>
        <w:tc>
          <w:tcPr>
            <w:tcW w:w="1210"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p>
          <w:p>
            <w:pPr>
              <w:widowControl/>
              <w:spacing w:line="440" w:lineRule="exact"/>
              <w:jc w:val="center"/>
              <w:rPr>
                <w:rFonts w:ascii="仿宋" w:hAnsi="仿宋" w:eastAsia="仿宋"/>
                <w:color w:val="000000" w:themeColor="text1"/>
                <w:sz w:val="30"/>
                <w:szCs w:val="30"/>
                <w14:textFill>
                  <w14:solidFill>
                    <w14:schemeClr w14:val="tx1"/>
                  </w14:solidFill>
                </w14:textFill>
              </w:rPr>
            </w:pPr>
          </w:p>
        </w:tc>
        <w:tc>
          <w:tcPr>
            <w:tcW w:w="1083" w:type="dxa"/>
            <w:vAlign w:val="center"/>
          </w:tcPr>
          <w:p>
            <w:pPr>
              <w:widowControl/>
              <w:spacing w:line="440" w:lineRule="exact"/>
              <w:ind w:firstLine="150" w:firstLineChars="5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竣工</w:t>
            </w:r>
          </w:p>
          <w:p>
            <w:pPr>
              <w:widowControl/>
              <w:spacing w:line="440" w:lineRule="exact"/>
              <w:ind w:firstLine="150" w:firstLineChars="5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面积</w:t>
            </w:r>
          </w:p>
        </w:tc>
        <w:tc>
          <w:tcPr>
            <w:tcW w:w="1202"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01" w:type="dxa"/>
            <w:vMerge w:val="continue"/>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0" w:type="dxa"/>
            <w:vMerge w:val="restart"/>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年度销售收入</w:t>
            </w:r>
          </w:p>
        </w:tc>
        <w:tc>
          <w:tcPr>
            <w:tcW w:w="1180"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3" w:type="dxa"/>
            <w:vMerge w:val="restart"/>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w:t>
            </w:r>
          </w:p>
          <w:p>
            <w:pPr>
              <w:widowControl/>
              <w:spacing w:line="56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利润</w:t>
            </w:r>
          </w:p>
        </w:tc>
        <w:tc>
          <w:tcPr>
            <w:tcW w:w="1210"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083" w:type="dxa"/>
            <w:vMerge w:val="restart"/>
            <w:vAlign w:val="center"/>
          </w:tcPr>
          <w:p>
            <w:pPr>
              <w:widowControl/>
              <w:spacing w:line="440" w:lineRule="exact"/>
              <w:ind w:firstLine="150" w:firstLineChars="5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w:t>
            </w:r>
          </w:p>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纳税</w:t>
            </w:r>
            <w:r>
              <w:rPr>
                <w:rFonts w:hint="eastAsia" w:ascii="仿宋" w:hAnsi="仿宋" w:eastAsia="仿宋"/>
                <w:color w:val="000000" w:themeColor="text1"/>
                <w:sz w:val="30"/>
                <w:szCs w:val="30"/>
                <w14:textFill>
                  <w14:solidFill>
                    <w14:schemeClr w14:val="tx1"/>
                  </w14:solidFill>
                </w14:textFill>
              </w:rPr>
              <w:t>额</w:t>
            </w:r>
          </w:p>
        </w:tc>
        <w:tc>
          <w:tcPr>
            <w:tcW w:w="1202" w:type="dxa"/>
            <w:vMerge w:val="restart"/>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01" w:type="dxa"/>
            <w:vMerge w:val="continue"/>
            <w:vAlign w:val="center"/>
          </w:tcPr>
          <w:p>
            <w:pPr>
              <w:widowControl/>
              <w:spacing w:line="560" w:lineRule="exact"/>
              <w:jc w:val="center"/>
              <w:rPr>
                <w:color w:val="000000" w:themeColor="text1"/>
                <w14:textFill>
                  <w14:solidFill>
                    <w14:schemeClr w14:val="tx1"/>
                  </w14:solidFill>
                </w14:textFill>
              </w:rPr>
            </w:pPr>
          </w:p>
        </w:tc>
        <w:tc>
          <w:tcPr>
            <w:tcW w:w="1140" w:type="dxa"/>
            <w:vMerge w:val="continue"/>
            <w:vAlign w:val="center"/>
          </w:tcPr>
          <w:p>
            <w:pPr>
              <w:widowControl/>
              <w:spacing w:line="560" w:lineRule="exact"/>
              <w:jc w:val="center"/>
              <w:rPr>
                <w:color w:val="000000" w:themeColor="text1"/>
                <w14:textFill>
                  <w14:solidFill>
                    <w14:schemeClr w14:val="tx1"/>
                  </w14:solidFill>
                </w14:textFill>
              </w:rPr>
            </w:pPr>
          </w:p>
        </w:tc>
        <w:tc>
          <w:tcPr>
            <w:tcW w:w="1180"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3" w:type="dxa"/>
            <w:vMerge w:val="continue"/>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210"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083" w:type="dxa"/>
            <w:vMerge w:val="continue"/>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202" w:type="dxa"/>
            <w:vMerge w:val="continue"/>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01" w:type="dxa"/>
            <w:vMerge w:val="continue"/>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c>
          <w:tcPr>
            <w:tcW w:w="1140"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销售收入增长(%)</w:t>
            </w:r>
          </w:p>
        </w:tc>
        <w:tc>
          <w:tcPr>
            <w:tcW w:w="1180"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p>
        </w:tc>
        <w:tc>
          <w:tcPr>
            <w:tcW w:w="1143"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年度利润增长(%)</w:t>
            </w:r>
          </w:p>
        </w:tc>
        <w:tc>
          <w:tcPr>
            <w:tcW w:w="1210"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p>
        </w:tc>
        <w:tc>
          <w:tcPr>
            <w:tcW w:w="1083" w:type="dxa"/>
            <w:vAlign w:val="center"/>
          </w:tcPr>
          <w:p>
            <w:pPr>
              <w:widowControl/>
              <w:spacing w:line="44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负债率（%）</w:t>
            </w:r>
          </w:p>
        </w:tc>
        <w:tc>
          <w:tcPr>
            <w:tcW w:w="1202" w:type="dxa"/>
            <w:vAlign w:val="center"/>
          </w:tcPr>
          <w:p>
            <w:pPr>
              <w:widowControl/>
              <w:spacing w:line="560" w:lineRule="exact"/>
              <w:jc w:val="center"/>
              <w:rPr>
                <w:rFonts w:ascii="仿宋" w:hAnsi="仿宋" w:eastAsia="仿宋"/>
                <w:color w:val="000000" w:themeColor="text1"/>
                <w:sz w:val="30"/>
                <w:szCs w:val="30"/>
                <w14:textFill>
                  <w14:solidFill>
                    <w14:schemeClr w14:val="tx1"/>
                  </w14:solidFill>
                </w14:textFill>
              </w:rPr>
            </w:pPr>
          </w:p>
        </w:tc>
      </w:tr>
    </w:tbl>
    <w:p>
      <w:pPr>
        <w:rPr>
          <w:rFonts w:ascii="仿宋" w:hAnsi="仿宋" w:eastAsia="仿宋"/>
          <w:color w:val="000000" w:themeColor="text1"/>
          <w:sz w:val="15"/>
          <w:szCs w:val="15"/>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注：主要经济指标填写2023年度，年度销售收入和年度利润栏下方空格填写2022年度数据。</w:t>
      </w:r>
    </w:p>
    <w:bookmarkEnd w:id="0"/>
    <w:tbl>
      <w:tblPr>
        <w:tblStyle w:val="4"/>
        <w:tblpPr w:leftFromText="180" w:rightFromText="180" w:vertAnchor="text" w:horzAnchor="page" w:tblpX="1656" w:tblpY="646"/>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9" w:hRule="atLeast"/>
        </w:trPr>
        <w:tc>
          <w:tcPr>
            <w:tcW w:w="914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一、</w:t>
            </w:r>
            <w:r>
              <w:rPr>
                <w:rFonts w:hint="eastAsia" w:ascii="仿宋" w:hAnsi="仿宋" w:eastAsia="仿宋"/>
                <w:color w:val="000000" w:themeColor="text1"/>
                <w:sz w:val="30"/>
                <w:szCs w:val="30"/>
                <w14:textFill>
                  <w14:solidFill>
                    <w14:schemeClr w14:val="tx1"/>
                  </w14:solidFill>
                </w14:textFill>
              </w:rPr>
              <w:t>企业简介及2023年度开发经营业绩（字数400以内）</w:t>
            </w: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140" w:type="dxa"/>
            <w:tcBorders>
              <w:top w:val="single" w:color="auto" w:sz="4" w:space="0"/>
              <w:left w:val="nil"/>
              <w:bottom w:val="single" w:color="auto" w:sz="4" w:space="0"/>
              <w:right w:val="nil"/>
            </w:tcBorders>
          </w:tcPr>
          <w:p>
            <w:pP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914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w:t>
            </w:r>
            <w:r>
              <w:rPr>
                <w:rFonts w:ascii="仿宋" w:hAnsi="仿宋" w:eastAsia="仿宋"/>
                <w:color w:val="000000" w:themeColor="text1"/>
                <w:sz w:val="30"/>
                <w:szCs w:val="30"/>
                <w14:textFill>
                  <w14:solidFill>
                    <w14:schemeClr w14:val="tx1"/>
                  </w14:solidFill>
                </w14:textFill>
              </w:rPr>
              <w:t>、所在</w:t>
            </w:r>
            <w:r>
              <w:rPr>
                <w:rFonts w:hint="eastAsia" w:ascii="仿宋" w:hAnsi="仿宋" w:eastAsia="仿宋"/>
                <w:color w:val="000000" w:themeColor="text1"/>
                <w:sz w:val="30"/>
                <w:szCs w:val="30"/>
                <w14:textFill>
                  <w14:solidFill>
                    <w14:schemeClr w14:val="tx1"/>
                  </w14:solidFill>
                </w14:textFill>
              </w:rPr>
              <w:t>县（市、区）主管部门或房协</w:t>
            </w:r>
            <w:r>
              <w:rPr>
                <w:rFonts w:ascii="仿宋" w:hAnsi="仿宋" w:eastAsia="仿宋"/>
                <w:color w:val="000000" w:themeColor="text1"/>
                <w:sz w:val="30"/>
                <w:szCs w:val="30"/>
                <w14:textFill>
                  <w14:solidFill>
                    <w14:schemeClr w14:val="tx1"/>
                  </w14:solidFill>
                </w14:textFill>
              </w:rPr>
              <w:t>意见</w:t>
            </w: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9140" w:type="dxa"/>
            <w:tcBorders>
              <w:top w:val="single" w:color="auto" w:sz="4" w:space="0"/>
              <w:left w:val="single" w:color="auto" w:sz="4" w:space="0"/>
              <w:bottom w:val="single" w:color="auto" w:sz="4" w:space="0"/>
              <w:right w:val="single" w:color="auto" w:sz="4" w:space="0"/>
            </w:tcBorders>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w:t>
            </w:r>
            <w:r>
              <w:rPr>
                <w:rFonts w:ascii="仿宋" w:hAnsi="仿宋" w:eastAsia="仿宋"/>
                <w:color w:val="000000" w:themeColor="text1"/>
                <w:sz w:val="30"/>
                <w:szCs w:val="30"/>
                <w14:textFill>
                  <w14:solidFill>
                    <w14:schemeClr w14:val="tx1"/>
                  </w14:solidFill>
                </w14:textFill>
              </w:rPr>
              <w:t>、社会评议意见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9140" w:type="dxa"/>
            <w:tcBorders>
              <w:top w:val="single" w:color="auto" w:sz="4" w:space="0"/>
              <w:left w:val="single" w:color="auto" w:sz="4" w:space="0"/>
              <w:bottom w:val="single" w:color="auto" w:sz="4" w:space="0"/>
              <w:right w:val="single" w:color="auto" w:sz="4" w:space="0"/>
            </w:tcBorders>
          </w:tcPr>
          <w:p>
            <w:pPr>
              <w:pStyle w:val="8"/>
              <w:ind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w:t>
            </w:r>
            <w:r>
              <w:rPr>
                <w:rFonts w:ascii="仿宋" w:hAnsi="仿宋" w:eastAsia="仿宋"/>
                <w:color w:val="000000" w:themeColor="text1"/>
                <w:sz w:val="30"/>
                <w:szCs w:val="30"/>
                <w14:textFill>
                  <w14:solidFill>
                    <w14:schemeClr w14:val="tx1"/>
                  </w14:solidFill>
                </w14:textFill>
              </w:rPr>
              <w:t>、专家评审意见</w:t>
            </w:r>
          </w:p>
          <w:p>
            <w:pPr>
              <w:pStyle w:val="8"/>
              <w:ind w:left="720" w:firstLine="0" w:firstLineChars="0"/>
              <w:rPr>
                <w:rFonts w:ascii="仿宋" w:hAnsi="仿宋" w:eastAsia="仿宋"/>
                <w:color w:val="000000" w:themeColor="text1"/>
                <w:sz w:val="30"/>
                <w:szCs w:val="30"/>
                <w14:textFill>
                  <w14:solidFill>
                    <w14:schemeClr w14:val="tx1"/>
                  </w14:solidFill>
                </w14:textFill>
              </w:rPr>
            </w:pPr>
          </w:p>
          <w:p>
            <w:pPr>
              <w:pStyle w:val="8"/>
              <w:ind w:left="720" w:firstLine="0" w:firstLineChars="0"/>
              <w:rPr>
                <w:rFonts w:ascii="仿宋" w:hAnsi="仿宋" w:eastAsia="仿宋"/>
                <w:color w:val="000000" w:themeColor="text1"/>
                <w:sz w:val="30"/>
                <w:szCs w:val="30"/>
                <w14:textFill>
                  <w14:solidFill>
                    <w14:schemeClr w14:val="tx1"/>
                  </w14:solidFill>
                </w14:textFill>
              </w:rPr>
            </w:pPr>
          </w:p>
          <w:p>
            <w:pPr>
              <w:pStyle w:val="8"/>
              <w:ind w:left="720" w:firstLine="0" w:firstLineChars="0"/>
              <w:rPr>
                <w:rFonts w:ascii="仿宋" w:hAnsi="仿宋" w:eastAsia="仿宋"/>
                <w:color w:val="000000" w:themeColor="text1"/>
                <w:sz w:val="30"/>
                <w:szCs w:val="30"/>
                <w14:textFill>
                  <w14:solidFill>
                    <w14:schemeClr w14:val="tx1"/>
                  </w14:solidFill>
                </w14:textFill>
              </w:rPr>
            </w:pPr>
          </w:p>
          <w:p>
            <w:pPr>
              <w:pStyle w:val="8"/>
              <w:ind w:firstLine="0" w:firstLineChars="0"/>
              <w:rPr>
                <w:rFonts w:ascii="仿宋" w:hAnsi="仿宋" w:eastAsia="仿宋"/>
                <w:color w:val="000000" w:themeColor="text1"/>
                <w:sz w:val="30"/>
                <w:szCs w:val="30"/>
                <w14:textFill>
                  <w14:solidFill>
                    <w14:schemeClr w14:val="tx1"/>
                  </w14:solidFill>
                </w14:textFill>
              </w:rPr>
            </w:pPr>
          </w:p>
          <w:p>
            <w:pPr>
              <w:pStyle w:val="8"/>
              <w:ind w:firstLine="0" w:firstLineChars="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140" w:type="dxa"/>
            <w:tcBorders>
              <w:top w:val="single" w:color="auto" w:sz="4" w:space="0"/>
              <w:left w:val="single" w:color="auto" w:sz="4" w:space="0"/>
              <w:bottom w:val="single" w:color="auto" w:sz="4" w:space="0"/>
              <w:right w:val="single" w:color="auto" w:sz="4" w:space="0"/>
            </w:tcBorders>
          </w:tcPr>
          <w:p>
            <w:pPr>
              <w:pStyle w:val="8"/>
              <w:ind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南通市</w:t>
            </w:r>
            <w:r>
              <w:rPr>
                <w:rFonts w:ascii="仿宋" w:hAnsi="仿宋" w:eastAsia="仿宋"/>
                <w:color w:val="000000" w:themeColor="text1"/>
                <w:sz w:val="30"/>
                <w:szCs w:val="30"/>
                <w14:textFill>
                  <w14:solidFill>
                    <w14:schemeClr w14:val="tx1"/>
                  </w14:solidFill>
                </w14:textFill>
              </w:rPr>
              <w:t>房地产业协会意见</w:t>
            </w:r>
          </w:p>
          <w:p>
            <w:pPr>
              <w:pStyle w:val="8"/>
              <w:ind w:firstLine="0" w:firstLineChars="0"/>
              <w:rPr>
                <w:rFonts w:ascii="仿宋" w:hAnsi="仿宋" w:eastAsia="仿宋"/>
                <w:color w:val="000000" w:themeColor="text1"/>
                <w:sz w:val="30"/>
                <w:szCs w:val="30"/>
                <w14:textFill>
                  <w14:solidFill>
                    <w14:schemeClr w14:val="tx1"/>
                  </w14:solidFill>
                </w14:textFill>
              </w:rPr>
            </w:pPr>
          </w:p>
          <w:p>
            <w:pPr>
              <w:pStyle w:val="8"/>
              <w:ind w:firstLine="0" w:firstLineChars="0"/>
              <w:rPr>
                <w:rFonts w:ascii="仿宋" w:hAnsi="仿宋" w:eastAsia="仿宋"/>
                <w:color w:val="000000" w:themeColor="text1"/>
                <w:sz w:val="30"/>
                <w:szCs w:val="30"/>
                <w14:textFill>
                  <w14:solidFill>
                    <w14:schemeClr w14:val="tx1"/>
                  </w14:solidFill>
                </w14:textFill>
              </w:rPr>
            </w:pPr>
          </w:p>
          <w:p>
            <w:pPr>
              <w:pStyle w:val="8"/>
              <w:ind w:firstLine="0" w:firstLineChars="0"/>
              <w:rPr>
                <w:rFonts w:ascii="仿宋" w:hAnsi="仿宋" w:eastAsia="仿宋"/>
                <w:color w:val="000000" w:themeColor="text1"/>
                <w:sz w:val="30"/>
                <w:szCs w:val="30"/>
                <w14:textFill>
                  <w14:solidFill>
                    <w14:schemeClr w14:val="tx1"/>
                  </w14:solidFill>
                </w14:textFill>
              </w:rPr>
            </w:pPr>
          </w:p>
          <w:p>
            <w:pPr>
              <w:pStyle w:val="8"/>
              <w:ind w:firstLine="0"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签章：</w:t>
            </w:r>
          </w:p>
        </w:tc>
      </w:tr>
    </w:tbl>
    <w:p>
      <w:pPr>
        <w:rPr>
          <w:color w:val="000000" w:themeColor="text1"/>
          <w14:textFill>
            <w14:solidFill>
              <w14:schemeClr w14:val="tx1"/>
            </w14:solidFill>
          </w14:textFill>
        </w:rPr>
        <w:sectPr>
          <w:footerReference r:id="rId6" w:type="default"/>
          <w:pgSz w:w="11780" w:h="16720"/>
          <w:pgMar w:top="0" w:right="1800" w:bottom="0" w:left="1800" w:header="720" w:footer="720" w:gutter="0"/>
          <w:pgNumType w:start="1"/>
          <w:cols w:space="720" w:num="1"/>
        </w:sectPr>
      </w:pPr>
    </w:p>
    <w:p>
      <w:pPr>
        <w:autoSpaceDE w:val="0"/>
        <w:autoSpaceDN w:val="0"/>
        <w:spacing w:line="320" w:lineRule="exact"/>
        <w:rPr>
          <w:color w:val="000000" w:themeColor="text1"/>
          <w14:textFill>
            <w14:solidFill>
              <w14:schemeClr w14:val="tx1"/>
            </w14:solidFill>
          </w14:textFill>
        </w:rPr>
        <w:sectPr>
          <w:type w:val="continuous"/>
          <w:pgSz w:w="11780" w:h="16720"/>
          <w:pgMar w:top="0" w:right="1700" w:bottom="0" w:left="1700" w:header="720" w:footer="720" w:gutter="0"/>
          <w:cols w:space="720" w:num="1"/>
        </w:sectPr>
      </w:pPr>
    </w:p>
    <w:p>
      <w:pPr>
        <w:spacing w:line="200" w:lineRule="exact"/>
        <w:rPr>
          <w:rFonts w:ascii="宋体" w:hAnsi="宋体" w:eastAsia="宋体" w:cs="宋体"/>
          <w:b/>
          <w:bCs/>
          <w:color w:val="000000" w:themeColor="text1"/>
          <w:sz w:val="20"/>
          <w14:textFill>
            <w14:solidFill>
              <w14:schemeClr w14:val="tx1"/>
            </w14:solidFill>
          </w14:textFill>
        </w:rPr>
      </w:pPr>
    </w:p>
    <w:p>
      <w:pPr>
        <w:spacing w:line="200" w:lineRule="exact"/>
        <w:rPr>
          <w:rFonts w:hint="eastAsia" w:ascii="宋体" w:hAnsi="宋体" w:eastAsia="宋体" w:cs="宋体"/>
          <w:b/>
          <w:bCs/>
          <w:color w:val="000000" w:themeColor="text1"/>
          <w:sz w:val="20"/>
          <w14:textFill>
            <w14:solidFill>
              <w14:schemeClr w14:val="tx1"/>
            </w14:solidFill>
          </w14:textFill>
        </w:rPr>
      </w:pPr>
    </w:p>
    <w:p>
      <w:pP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附件4</w:t>
      </w:r>
    </w:p>
    <w:p>
      <w:pPr>
        <w:jc w:val="center"/>
        <w:rPr>
          <w:rFonts w:ascii="仿宋" w:hAnsi="仿宋" w:eastAsia="仿宋" w:cs="仿宋"/>
          <w:b/>
          <w:bCs/>
          <w:color w:val="000000" w:themeColor="text1"/>
          <w:sz w:val="28"/>
          <w:szCs w:val="28"/>
          <w14:textFill>
            <w14:solidFill>
              <w14:schemeClr w14:val="tx1"/>
            </w14:solidFill>
          </w14:textFill>
        </w:rPr>
      </w:pPr>
    </w:p>
    <w:p>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2023年度南通市房地产开发行业综合实力</w:t>
      </w:r>
    </w:p>
    <w:p>
      <w:pPr>
        <w:ind w:firstLine="5783" w:firstLineChars="18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20强企业排名申报评分表</w:t>
      </w:r>
    </w:p>
    <w:p>
      <w:pPr>
        <w:ind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申报单位：</w:t>
      </w:r>
    </w:p>
    <w:tbl>
      <w:tblPr>
        <w:tblStyle w:val="5"/>
        <w:tblpPr w:leftFromText="180" w:rightFromText="180" w:vertAnchor="text" w:horzAnchor="page" w:tblpX="1040" w:tblpY="135"/>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4"/>
        <w:gridCol w:w="3022"/>
        <w:gridCol w:w="3299"/>
        <w:gridCol w:w="970"/>
        <w:gridCol w:w="1029"/>
        <w:gridCol w:w="1005"/>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12" w:type="pct"/>
            <w:vAlign w:val="center"/>
          </w:tcPr>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指标分类</w:t>
            </w:r>
          </w:p>
        </w:tc>
        <w:tc>
          <w:tcPr>
            <w:tcW w:w="1025" w:type="pct"/>
            <w:vAlign w:val="center"/>
          </w:tcPr>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一级指标</w:t>
            </w:r>
          </w:p>
        </w:tc>
        <w:tc>
          <w:tcPr>
            <w:tcW w:w="1119" w:type="pct"/>
            <w:vAlign w:val="center"/>
          </w:tcPr>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考核内容</w:t>
            </w:r>
          </w:p>
        </w:tc>
        <w:tc>
          <w:tcPr>
            <w:tcW w:w="329" w:type="pct"/>
            <w:vAlign w:val="center"/>
          </w:tcPr>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自评</w:t>
            </w:r>
          </w:p>
        </w:tc>
        <w:tc>
          <w:tcPr>
            <w:tcW w:w="349" w:type="pct"/>
            <w:vAlign w:val="center"/>
          </w:tcPr>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初审</w:t>
            </w:r>
          </w:p>
        </w:tc>
        <w:tc>
          <w:tcPr>
            <w:tcW w:w="341" w:type="pct"/>
            <w:vAlign w:val="center"/>
          </w:tcPr>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终审</w:t>
            </w:r>
          </w:p>
        </w:tc>
        <w:tc>
          <w:tcPr>
            <w:tcW w:w="825" w:type="pct"/>
            <w:vAlign w:val="center"/>
          </w:tcPr>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2" w:type="pct"/>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一、定量指标（60分）</w:t>
            </w:r>
          </w:p>
        </w:tc>
        <w:tc>
          <w:tcPr>
            <w:tcW w:w="1025" w:type="pct"/>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（一）企业规模(20分)</w:t>
            </w: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收入规模（6分）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restar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开发规模（7分）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资产规模（7分）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restart"/>
            <w:vAlign w:val="center"/>
          </w:tcPr>
          <w:p>
            <w:pPr>
              <w:autoSpaceDE w:val="0"/>
              <w:autoSpaceDN w:val="0"/>
              <w:spacing w:line="680" w:lineRule="exact"/>
              <w:ind w:right="12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（二）盈利能力(15分)</w:t>
            </w:r>
          </w:p>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实现利润（8分）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restar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缴纳税收（7分）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restart"/>
            <w:vAlign w:val="center"/>
          </w:tcPr>
          <w:p>
            <w:pPr>
              <w:autoSpaceDE w:val="0"/>
              <w:autoSpaceDN w:val="0"/>
              <w:spacing w:line="620" w:lineRule="exact"/>
              <w:ind w:right="12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（三）成长潜力(15分)</w:t>
            </w: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销售增长能力（4分）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restar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利润增长能力（4分）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资本增长能力（4分）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资源储备（3分）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restart"/>
            <w:vAlign w:val="center"/>
          </w:tcPr>
          <w:p>
            <w:pPr>
              <w:autoSpaceDE w:val="0"/>
              <w:autoSpaceDN w:val="0"/>
              <w:spacing w:line="620" w:lineRule="exact"/>
              <w:ind w:right="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（四）风险管理(10分)</w:t>
            </w:r>
          </w:p>
          <w:p>
            <w:pPr>
              <w:jc w:val="left"/>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短期偿债能力（4分）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restar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left"/>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长期偿债能力（4分）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2" w:type="pct"/>
            <w:vMerge w:val="continue"/>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tcBorders>
              <w:bottom w:val="single" w:color="auto" w:sz="4" w:space="0"/>
            </w:tcBorders>
            <w:vAlign w:val="center"/>
          </w:tcPr>
          <w:p>
            <w:pPr>
              <w:jc w:val="left"/>
              <w:rPr>
                <w:rFonts w:ascii="仿宋" w:hAnsi="仿宋" w:eastAsia="仿宋" w:cs="仿宋"/>
                <w:color w:val="000000" w:themeColor="text1"/>
                <w:sz w:val="24"/>
                <w:szCs w:val="24"/>
                <w14:textFill>
                  <w14:solidFill>
                    <w14:schemeClr w14:val="tx1"/>
                  </w14:solidFill>
                </w14:textFill>
              </w:rPr>
            </w:pPr>
          </w:p>
        </w:tc>
        <w:tc>
          <w:tcPr>
            <w:tcW w:w="1119" w:type="pct"/>
            <w:tcBorders>
              <w:bottom w:val="single" w:color="auto" w:sz="4" w:space="0"/>
            </w:tcBorders>
            <w:vAlign w:val="center"/>
          </w:tcPr>
          <w:p>
            <w:pPr>
              <w:autoSpaceDE w:val="0"/>
              <w:autoSpaceDN w:val="0"/>
              <w:spacing w:line="620" w:lineRule="exact"/>
              <w:ind w:right="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负债率等（2分）</w:t>
            </w:r>
          </w:p>
        </w:tc>
        <w:tc>
          <w:tcPr>
            <w:tcW w:w="329" w:type="pct"/>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c>
          <w:tcPr>
            <w:tcW w:w="349" w:type="pct"/>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c>
          <w:tcPr>
            <w:tcW w:w="341" w:type="pct"/>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c>
          <w:tcPr>
            <w:tcW w:w="825" w:type="pct"/>
            <w:vMerge w:val="continue"/>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12" w:type="pct"/>
            <w:tcBorders>
              <w:left w:val="nil"/>
              <w:right w:val="nil"/>
            </w:tcBorders>
            <w:vAlign w:val="center"/>
          </w:tcPr>
          <w:p>
            <w:pPr>
              <w:jc w:val="center"/>
              <w:rPr>
                <w:rFonts w:hint="eastAsia" w:ascii="仿宋" w:hAnsi="仿宋" w:eastAsia="仿宋" w:cs="仿宋"/>
                <w:b/>
                <w:bCs/>
                <w:color w:val="000000" w:themeColor="text1"/>
                <w:sz w:val="24"/>
                <w:szCs w:val="24"/>
                <w14:textFill>
                  <w14:solidFill>
                    <w14:schemeClr w14:val="tx1"/>
                  </w14:solidFill>
                </w14:textFill>
              </w:rPr>
            </w:pPr>
          </w:p>
        </w:tc>
        <w:tc>
          <w:tcPr>
            <w:tcW w:w="1025" w:type="pct"/>
            <w:tcBorders>
              <w:left w:val="nil"/>
              <w:right w:val="nil"/>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1119" w:type="pct"/>
            <w:tcBorders>
              <w:left w:val="nil"/>
              <w:right w:val="nil"/>
            </w:tcBorders>
            <w:vAlign w:val="center"/>
          </w:tcPr>
          <w:p>
            <w:pPr>
              <w:jc w:val="left"/>
              <w:rPr>
                <w:rFonts w:hint="eastAsia" w:ascii="仿宋" w:hAnsi="仿宋" w:eastAsia="仿宋" w:cs="仿宋"/>
                <w:color w:val="000000" w:themeColor="text1"/>
                <w:sz w:val="24"/>
                <w:szCs w:val="24"/>
                <w14:textFill>
                  <w14:solidFill>
                    <w14:schemeClr w14:val="tx1"/>
                  </w14:solidFill>
                </w14:textFill>
              </w:rPr>
            </w:pPr>
          </w:p>
        </w:tc>
        <w:tc>
          <w:tcPr>
            <w:tcW w:w="329" w:type="pct"/>
            <w:tcBorders>
              <w:left w:val="nil"/>
              <w:right w:val="nil"/>
            </w:tcBorders>
          </w:tcPr>
          <w:p>
            <w:pPr>
              <w:jc w:val="center"/>
              <w:rPr>
                <w:rFonts w:ascii="仿宋" w:hAnsi="仿宋" w:eastAsia="仿宋" w:cs="仿宋"/>
                <w:color w:val="000000" w:themeColor="text1"/>
                <w:sz w:val="24"/>
                <w:szCs w:val="24"/>
                <w14:textFill>
                  <w14:solidFill>
                    <w14:schemeClr w14:val="tx1"/>
                  </w14:solidFill>
                </w14:textFill>
              </w:rPr>
            </w:pPr>
          </w:p>
        </w:tc>
        <w:tc>
          <w:tcPr>
            <w:tcW w:w="349" w:type="pct"/>
            <w:tcBorders>
              <w:left w:val="nil"/>
              <w:right w:val="nil"/>
            </w:tcBorders>
          </w:tcPr>
          <w:p>
            <w:pPr>
              <w:jc w:val="center"/>
              <w:rPr>
                <w:rFonts w:ascii="仿宋" w:hAnsi="仿宋" w:eastAsia="仿宋" w:cs="仿宋"/>
                <w:color w:val="000000" w:themeColor="text1"/>
                <w:sz w:val="24"/>
                <w:szCs w:val="24"/>
                <w14:textFill>
                  <w14:solidFill>
                    <w14:schemeClr w14:val="tx1"/>
                  </w14:solidFill>
                </w14:textFill>
              </w:rPr>
            </w:pPr>
          </w:p>
        </w:tc>
        <w:tc>
          <w:tcPr>
            <w:tcW w:w="341" w:type="pct"/>
            <w:tcBorders>
              <w:left w:val="nil"/>
              <w:right w:val="nil"/>
            </w:tcBorders>
          </w:tcPr>
          <w:p>
            <w:pPr>
              <w:jc w:val="center"/>
              <w:rPr>
                <w:rFonts w:ascii="仿宋" w:hAnsi="仿宋" w:eastAsia="仿宋" w:cs="仿宋"/>
                <w:color w:val="000000" w:themeColor="text1"/>
                <w:sz w:val="24"/>
                <w:szCs w:val="24"/>
                <w14:textFill>
                  <w14:solidFill>
                    <w14:schemeClr w14:val="tx1"/>
                  </w14:solidFill>
                </w14:textFill>
              </w:rPr>
            </w:pPr>
          </w:p>
        </w:tc>
        <w:tc>
          <w:tcPr>
            <w:tcW w:w="825" w:type="pct"/>
            <w:tcBorders>
              <w:left w:val="nil"/>
              <w:right w:val="nil"/>
            </w:tcBorders>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012" w:type="pct"/>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二、不定量指标（40分）</w:t>
            </w:r>
          </w:p>
        </w:tc>
        <w:tc>
          <w:tcPr>
            <w:tcW w:w="1025" w:type="pct"/>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（一）创新理念(8分)</w:t>
            </w: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企业的创新理念和实践具备行业代表性,可以推广到同行业乃至其他行业或解决其他企业遇到的类似问题。（4分）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12"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在企业管理(战略定位、产品研发、项目融资、市场营销等)采用新理念、新做法,并取得显著成效,推动了企业的发展进度。（4分）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（二）创新能力(10分)</w:t>
            </w: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在实施装配式建筑,成品住房建设,完整社区建设、适老住区建设、城市更新、老旧小区改造等方面有显著的成绩。（5分）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tcBorders>
              <w:bottom w:val="single" w:color="auto"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tcBorders>
              <w:bottom w:val="single" w:color="auto" w:sz="4" w:space="0"/>
            </w:tcBorders>
            <w:vAlign w:val="center"/>
          </w:tcPr>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所开发项目获得“濠河杯”优质楼盘奖（含单项奖）、“广厦奖”、“鲁班奖”、绿色建筑、科学技术奖、高品质住宅及市级及以上示范项目等。（5分）</w:t>
            </w:r>
          </w:p>
          <w:p>
            <w:pPr>
              <w:rPr>
                <w:rFonts w:hint="eastAsia" w:ascii="仿宋" w:hAnsi="仿宋" w:eastAsia="仿宋" w:cs="仿宋"/>
                <w:color w:val="000000" w:themeColor="text1"/>
                <w:sz w:val="24"/>
                <w:szCs w:val="24"/>
                <w14:textFill>
                  <w14:solidFill>
                    <w14:schemeClr w14:val="tx1"/>
                  </w14:solidFill>
                </w14:textFill>
              </w:rPr>
            </w:pPr>
          </w:p>
        </w:tc>
        <w:tc>
          <w:tcPr>
            <w:tcW w:w="329" w:type="pct"/>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c>
          <w:tcPr>
            <w:tcW w:w="349" w:type="pct"/>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c>
          <w:tcPr>
            <w:tcW w:w="341" w:type="pct"/>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tc>
        <w:tc>
          <w:tcPr>
            <w:tcW w:w="825" w:type="pct"/>
            <w:tcBorders>
              <w:bottom w:val="single" w:color="auto" w:sz="4" w:space="0"/>
            </w:tcBorders>
          </w:tcPr>
          <w:p>
            <w:pPr>
              <w:jc w:val="center"/>
              <w:rPr>
                <w:rFonts w:ascii="仿宋" w:hAnsi="仿宋" w:eastAsia="仿宋" w:cs="仿宋"/>
                <w:color w:val="000000" w:themeColor="text1"/>
                <w:sz w:val="24"/>
                <w:szCs w:val="24"/>
                <w14:textFill>
                  <w14:solidFill>
                    <w14:schemeClr w14:val="tx1"/>
                  </w14:solidFill>
                </w14:textFill>
              </w:rPr>
            </w:pP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获得市级奖项得3分，市级以上奖项得5分。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tcBorders>
              <w:right w:val="nil"/>
            </w:tcBorders>
            <w:vAlign w:val="center"/>
          </w:tcPr>
          <w:p>
            <w:pPr>
              <w:rPr>
                <w:rFonts w:hint="eastAsia" w:ascii="仿宋" w:hAnsi="仿宋" w:eastAsia="仿宋" w:cs="仿宋"/>
                <w:color w:val="000000" w:themeColor="text1"/>
                <w:sz w:val="24"/>
                <w:szCs w:val="24"/>
                <w14:textFill>
                  <w14:solidFill>
                    <w14:schemeClr w14:val="tx1"/>
                  </w14:solidFill>
                </w14:textFill>
              </w:rPr>
            </w:pPr>
          </w:p>
        </w:tc>
        <w:tc>
          <w:tcPr>
            <w:tcW w:w="1119" w:type="pct"/>
            <w:tcBorders>
              <w:left w:val="nil"/>
              <w:right w:val="nil"/>
            </w:tcBorders>
            <w:vAlign w:val="center"/>
          </w:tcPr>
          <w:p>
            <w:pPr>
              <w:rPr>
                <w:rFonts w:ascii="仿宋" w:hAnsi="仿宋" w:eastAsia="仿宋" w:cs="仿宋"/>
                <w:color w:val="000000" w:themeColor="text1"/>
                <w:sz w:val="24"/>
                <w:szCs w:val="24"/>
                <w14:textFill>
                  <w14:solidFill>
                    <w14:schemeClr w14:val="tx1"/>
                  </w14:solidFill>
                </w14:textFill>
              </w:rPr>
            </w:pPr>
          </w:p>
        </w:tc>
        <w:tc>
          <w:tcPr>
            <w:tcW w:w="329" w:type="pct"/>
            <w:tcBorders>
              <w:left w:val="nil"/>
              <w:right w:val="nil"/>
            </w:tcBorders>
          </w:tcPr>
          <w:p>
            <w:pPr>
              <w:jc w:val="center"/>
              <w:rPr>
                <w:rFonts w:ascii="仿宋" w:hAnsi="仿宋" w:eastAsia="仿宋" w:cs="仿宋"/>
                <w:color w:val="000000" w:themeColor="text1"/>
                <w:sz w:val="24"/>
                <w:szCs w:val="24"/>
                <w14:textFill>
                  <w14:solidFill>
                    <w14:schemeClr w14:val="tx1"/>
                  </w14:solidFill>
                </w14:textFill>
              </w:rPr>
            </w:pPr>
          </w:p>
        </w:tc>
        <w:tc>
          <w:tcPr>
            <w:tcW w:w="349" w:type="pct"/>
            <w:tcBorders>
              <w:left w:val="nil"/>
              <w:right w:val="nil"/>
            </w:tcBorders>
          </w:tcPr>
          <w:p>
            <w:pPr>
              <w:jc w:val="center"/>
              <w:rPr>
                <w:rFonts w:ascii="仿宋" w:hAnsi="仿宋" w:eastAsia="仿宋" w:cs="仿宋"/>
                <w:color w:val="000000" w:themeColor="text1"/>
                <w:sz w:val="24"/>
                <w:szCs w:val="24"/>
                <w14:textFill>
                  <w14:solidFill>
                    <w14:schemeClr w14:val="tx1"/>
                  </w14:solidFill>
                </w14:textFill>
              </w:rPr>
            </w:pPr>
          </w:p>
        </w:tc>
        <w:tc>
          <w:tcPr>
            <w:tcW w:w="341" w:type="pct"/>
            <w:tcBorders>
              <w:left w:val="nil"/>
              <w:right w:val="nil"/>
            </w:tcBorders>
          </w:tcPr>
          <w:p>
            <w:pPr>
              <w:jc w:val="center"/>
              <w:rPr>
                <w:rFonts w:ascii="仿宋" w:hAnsi="仿宋" w:eastAsia="仿宋" w:cs="仿宋"/>
                <w:color w:val="000000" w:themeColor="text1"/>
                <w:sz w:val="24"/>
                <w:szCs w:val="24"/>
                <w14:textFill>
                  <w14:solidFill>
                    <w14:schemeClr w14:val="tx1"/>
                  </w14:solidFill>
                </w14:textFill>
              </w:rPr>
            </w:pPr>
          </w:p>
        </w:tc>
        <w:tc>
          <w:tcPr>
            <w:tcW w:w="825" w:type="pct"/>
            <w:tcBorders>
              <w:left w:val="nil"/>
              <w:right w:val="nil"/>
            </w:tcBorders>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（三）市场行为(12分)</w:t>
            </w: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企业诚信、行为规范、履约状况等行为（4分）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Times New Roman" w:hAnsi="Times New Roman" w:eastAsia="Times New Roman" w:cs="Times New Roman"/>
                <w:color w:val="000000" w:themeColor="text1"/>
                <w:sz w:val="24"/>
                <w:szCs w:val="24"/>
                <w14:textFill>
                  <w14:solidFill>
                    <w14:schemeClr w14:val="tx1"/>
                  </w14:solidFill>
                </w14:textFill>
              </w:rPr>
            </w:pP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主要根据企业的信用档案和主管部门对企业实时动态监管情况认定。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销售人员实名制上岗落实情况（2分）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企业诚信体系建设制度完成及落实情况（3分）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12" w:type="pct"/>
            <w:vMerge w:val="restart"/>
          </w:tcPr>
          <w:p>
            <w:pPr>
              <w:jc w:val="center"/>
              <w:rPr>
                <w:rFonts w:ascii="仿宋" w:hAnsi="仿宋" w:eastAsia="仿宋" w:cs="仿宋"/>
                <w:color w:val="000000" w:themeColor="text1"/>
                <w:sz w:val="24"/>
                <w:szCs w:val="24"/>
                <w14:textFill>
                  <w14:solidFill>
                    <w14:schemeClr w14:val="tx1"/>
                  </w14:solidFill>
                </w14:textFill>
              </w:rPr>
            </w:pPr>
            <w:r>
              <w:rPr>
                <w:rFonts w:hint="eastAsia" w:ascii="Times New Roman" w:hAnsi="Times New Roman" w:eastAsia="Times New Roman" w:cs="Times New Roman"/>
                <w:color w:val="000000" w:themeColor="text1"/>
                <w:sz w:val="24"/>
                <w:szCs w:val="24"/>
                <w14:textFill>
                  <w14:solidFill>
                    <w14:schemeClr w14:val="tx1"/>
                  </w14:solidFill>
                </w14:textFill>
              </w:rPr>
              <w:t>企业诚信建设获奖情况</w:t>
            </w: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诚信单位评比获奖情况（3分）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市级及以上奖项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（四）社会责任(5分)</w:t>
            </w: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热心公益事业，支持解困脱贫。（2分）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积极参与慈善活动（3分）</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（五）品牌力（3分）</w:t>
            </w: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行业认可度、社会认知度高，社会形象佳。</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2" w:type="pct"/>
            <w:vMerge w:val="continue"/>
          </w:tcPr>
          <w:p>
            <w:pPr>
              <w:jc w:val="center"/>
              <w:rPr>
                <w:rFonts w:ascii="仿宋" w:hAnsi="仿宋" w:eastAsia="仿宋" w:cs="仿宋"/>
                <w:color w:val="000000" w:themeColor="text1"/>
                <w:sz w:val="24"/>
                <w:szCs w:val="24"/>
                <w14:textFill>
                  <w14:solidFill>
                    <w14:schemeClr w14:val="tx1"/>
                  </w14:solidFill>
                </w14:textFill>
              </w:rPr>
            </w:pPr>
          </w:p>
        </w:tc>
        <w:tc>
          <w:tcPr>
            <w:tcW w:w="1025"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（六）物业服务(2分)</w:t>
            </w:r>
          </w:p>
        </w:tc>
        <w:tc>
          <w:tcPr>
            <w:tcW w:w="1119" w:type="pct"/>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业主满意度高。</w:t>
            </w: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12" w:type="pc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w:t>
            </w:r>
          </w:p>
        </w:tc>
        <w:tc>
          <w:tcPr>
            <w:tcW w:w="1025" w:type="pct"/>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p>
        </w:tc>
        <w:tc>
          <w:tcPr>
            <w:tcW w:w="1119" w:type="pct"/>
            <w:vAlign w:val="center"/>
          </w:tcPr>
          <w:p>
            <w:pPr>
              <w:jc w:val="center"/>
              <w:rPr>
                <w:rFonts w:ascii="Times New Roman" w:hAnsi="Times New Roman" w:eastAsia="Times New Roman" w:cs="Times New Roman"/>
                <w:color w:val="000000" w:themeColor="text1"/>
                <w:sz w:val="24"/>
                <w:szCs w:val="24"/>
                <w14:textFill>
                  <w14:solidFill>
                    <w14:schemeClr w14:val="tx1"/>
                  </w14:solidFill>
                </w14:textFill>
              </w:rPr>
            </w:pPr>
          </w:p>
        </w:tc>
        <w:tc>
          <w:tcPr>
            <w:tcW w:w="329" w:type="pct"/>
          </w:tcPr>
          <w:p>
            <w:pPr>
              <w:jc w:val="center"/>
              <w:rPr>
                <w:rFonts w:ascii="仿宋" w:hAnsi="仿宋" w:eastAsia="仿宋" w:cs="仿宋"/>
                <w:color w:val="000000" w:themeColor="text1"/>
                <w:sz w:val="24"/>
                <w:szCs w:val="24"/>
                <w14:textFill>
                  <w14:solidFill>
                    <w14:schemeClr w14:val="tx1"/>
                  </w14:solidFill>
                </w14:textFill>
              </w:rPr>
            </w:pPr>
          </w:p>
        </w:tc>
        <w:tc>
          <w:tcPr>
            <w:tcW w:w="349" w:type="pct"/>
          </w:tcPr>
          <w:p>
            <w:pPr>
              <w:jc w:val="center"/>
              <w:rPr>
                <w:rFonts w:ascii="仿宋" w:hAnsi="仿宋" w:eastAsia="仿宋" w:cs="仿宋"/>
                <w:color w:val="000000" w:themeColor="text1"/>
                <w:sz w:val="24"/>
                <w:szCs w:val="24"/>
                <w14:textFill>
                  <w14:solidFill>
                    <w14:schemeClr w14:val="tx1"/>
                  </w14:solidFill>
                </w14:textFill>
              </w:rPr>
            </w:pPr>
          </w:p>
        </w:tc>
        <w:tc>
          <w:tcPr>
            <w:tcW w:w="341" w:type="pct"/>
          </w:tcPr>
          <w:p>
            <w:pPr>
              <w:jc w:val="center"/>
              <w:rPr>
                <w:rFonts w:ascii="仿宋" w:hAnsi="仿宋" w:eastAsia="仿宋" w:cs="仿宋"/>
                <w:color w:val="000000" w:themeColor="text1"/>
                <w:sz w:val="24"/>
                <w:szCs w:val="24"/>
                <w14:textFill>
                  <w14:solidFill>
                    <w14:schemeClr w14:val="tx1"/>
                  </w14:solidFill>
                </w14:textFill>
              </w:rPr>
            </w:pPr>
          </w:p>
        </w:tc>
        <w:tc>
          <w:tcPr>
            <w:tcW w:w="825" w:type="pct"/>
          </w:tcPr>
          <w:p>
            <w:pPr>
              <w:jc w:val="center"/>
              <w:rPr>
                <w:rFonts w:ascii="仿宋" w:hAnsi="仿宋" w:eastAsia="仿宋" w:cs="仿宋"/>
                <w:color w:val="000000" w:themeColor="text1"/>
                <w:sz w:val="24"/>
                <w:szCs w:val="24"/>
                <w14:textFill>
                  <w14:solidFill>
                    <w14:schemeClr w14:val="tx1"/>
                  </w14:solidFill>
                </w14:textFill>
              </w:rPr>
            </w:pPr>
          </w:p>
        </w:tc>
      </w:tr>
    </w:tbl>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说明：1、申报企业在自我评分时应对照申报表及审计报告有关数据，不定量指标，附自评说明，并提供相应的佐证资料。</w:t>
      </w:r>
    </w:p>
    <w:p>
      <w:pPr>
        <w:rPr>
          <w:rFonts w:ascii="仿宋" w:hAnsi="仿宋" w:eastAsia="仿宋" w:cs="仿宋"/>
          <w:color w:val="000000" w:themeColor="text1"/>
          <w:sz w:val="24"/>
          <w:szCs w:val="24"/>
          <w14:textFill>
            <w14:solidFill>
              <w14:schemeClr w14:val="tx1"/>
            </w14:solidFill>
          </w14:textFill>
        </w:rPr>
      </w:pPr>
    </w:p>
    <w:p>
      <w:pPr>
        <w:ind w:firstLine="6960" w:firstLineChars="29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企业盖章</w:t>
      </w:r>
    </w:p>
    <w:p>
      <w:pPr>
        <w:ind w:left="10560" w:hanging="10560" w:hangingChars="44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    期：</w:t>
      </w:r>
    </w:p>
    <w:p>
      <w:pPr>
        <w:rPr>
          <w:rFonts w:ascii="仿宋" w:hAnsi="仿宋" w:eastAsia="仿宋" w:cs="仿宋"/>
          <w:b/>
          <w:bCs/>
          <w:color w:val="000000" w:themeColor="text1"/>
          <w:sz w:val="28"/>
          <w:szCs w:val="28"/>
          <w14:textFill>
            <w14:solidFill>
              <w14:schemeClr w14:val="tx1"/>
            </w14:solidFill>
          </w14:textFill>
        </w:rPr>
      </w:pPr>
    </w:p>
    <w:p>
      <w:pPr>
        <w:rPr>
          <w:rFonts w:ascii="仿宋" w:hAnsi="仿宋" w:eastAsia="仿宋" w:cs="仿宋"/>
          <w:b/>
          <w:bCs/>
          <w:color w:val="000000" w:themeColor="text1"/>
          <w:sz w:val="28"/>
          <w:szCs w:val="28"/>
          <w14:textFill>
            <w14:solidFill>
              <w14:schemeClr w14:val="tx1"/>
            </w14:solidFill>
          </w14:textFill>
        </w:rPr>
      </w:pPr>
    </w:p>
    <w:p>
      <w:pP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附件5</w:t>
      </w:r>
    </w:p>
    <w:p>
      <w:pPr>
        <w:jc w:val="center"/>
        <w:rPr>
          <w:rFonts w:ascii="宋体" w:hAnsi="宋体" w:eastAsia="宋体" w:cs="宋体"/>
          <w:b/>
          <w:bCs/>
          <w:color w:val="000000" w:themeColor="text1"/>
          <w:sz w:val="32"/>
          <w:szCs w:val="32"/>
          <w14:textFill>
            <w14:solidFill>
              <w14:schemeClr w14:val="tx1"/>
            </w14:solidFill>
          </w14:textFill>
        </w:rPr>
      </w:pPr>
    </w:p>
    <w:p>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2023年度企业开发项目明细表</w:t>
      </w:r>
    </w:p>
    <w:p>
      <w:pPr>
        <w:jc w:val="center"/>
        <w:rPr>
          <w:rFonts w:ascii="宋体" w:hAnsi="宋体" w:eastAsia="宋体" w:cs="宋体"/>
          <w:b/>
          <w:bCs/>
          <w:color w:val="000000" w:themeColor="text1"/>
          <w:sz w:val="32"/>
          <w:szCs w:val="32"/>
          <w14:textFill>
            <w14:solidFill>
              <w14:schemeClr w14:val="tx1"/>
            </w14:solidFill>
          </w14:textFill>
        </w:rPr>
      </w:pP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单位名称：</w:t>
      </w:r>
    </w:p>
    <w:tbl>
      <w:tblPr>
        <w:tblStyle w:val="5"/>
        <w:tblpPr w:leftFromText="180" w:rightFromText="180" w:vertAnchor="page" w:horzAnchor="page" w:tblpX="932" w:tblpY="2688"/>
        <w:tblOverlap w:val="never"/>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59"/>
        <w:gridCol w:w="792"/>
        <w:gridCol w:w="840"/>
        <w:gridCol w:w="1056"/>
        <w:gridCol w:w="732"/>
        <w:gridCol w:w="804"/>
        <w:gridCol w:w="840"/>
        <w:gridCol w:w="888"/>
        <w:gridCol w:w="932"/>
        <w:gridCol w:w="1059"/>
        <w:gridCol w:w="648"/>
        <w:gridCol w:w="637"/>
        <w:gridCol w:w="828"/>
        <w:gridCol w:w="695"/>
        <w:gridCol w:w="92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95"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1759"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项目</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名称</w:t>
            </w:r>
          </w:p>
        </w:tc>
        <w:tc>
          <w:tcPr>
            <w:tcW w:w="792"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所在</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城市</w:t>
            </w:r>
          </w:p>
        </w:tc>
        <w:tc>
          <w:tcPr>
            <w:tcW w:w="840"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股权</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比例（%）</w:t>
            </w:r>
          </w:p>
        </w:tc>
        <w:tc>
          <w:tcPr>
            <w:tcW w:w="1056"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规划总</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建筑面积（万平方米）</w:t>
            </w:r>
          </w:p>
        </w:tc>
        <w:tc>
          <w:tcPr>
            <w:tcW w:w="2376" w:type="dxa"/>
            <w:gridSpan w:val="3"/>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施工面积</w:t>
            </w:r>
          </w:p>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（万平方米）</w:t>
            </w:r>
          </w:p>
        </w:tc>
        <w:tc>
          <w:tcPr>
            <w:tcW w:w="888"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装配式建筑比例（%）</w:t>
            </w:r>
          </w:p>
        </w:tc>
        <w:tc>
          <w:tcPr>
            <w:tcW w:w="932"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成品房比例（%）</w:t>
            </w:r>
          </w:p>
        </w:tc>
        <w:tc>
          <w:tcPr>
            <w:tcW w:w="1059" w:type="dxa"/>
            <w:vMerge w:val="restart"/>
            <w:vAlign w:val="center"/>
          </w:tcPr>
          <w:p>
            <w:pP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濠河杯优质楼盘奖（含单项奖）</w:t>
            </w:r>
          </w:p>
        </w:tc>
        <w:tc>
          <w:tcPr>
            <w:tcW w:w="648"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广</w:t>
            </w:r>
          </w:p>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厦</w:t>
            </w:r>
          </w:p>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奖</w:t>
            </w:r>
          </w:p>
        </w:tc>
        <w:tc>
          <w:tcPr>
            <w:tcW w:w="637"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鲁</w:t>
            </w:r>
          </w:p>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班</w:t>
            </w:r>
          </w:p>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奖</w:t>
            </w:r>
          </w:p>
        </w:tc>
        <w:tc>
          <w:tcPr>
            <w:tcW w:w="828"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绿色建筑</w:t>
            </w:r>
          </w:p>
          <w:p>
            <w:pPr>
              <w:jc w:val="center"/>
              <w:rPr>
                <w:rFonts w:ascii="仿宋" w:hAnsi="仿宋" w:eastAsia="仿宋" w:cs="仿宋"/>
                <w:b/>
                <w:bCs/>
                <w:color w:val="000000" w:themeColor="text1"/>
                <w:szCs w:val="21"/>
                <w14:textFill>
                  <w14:solidFill>
                    <w14:schemeClr w14:val="tx1"/>
                  </w14:solidFill>
                </w14:textFill>
              </w:rPr>
            </w:pPr>
            <w:r>
              <w:rPr>
                <w:rFonts w:ascii="仿宋" w:hAnsi="仿宋" w:eastAsia="仿宋" w:cs="仿宋"/>
                <w:b/>
                <w:bCs/>
                <w:color w:val="000000" w:themeColor="text1"/>
                <w:szCs w:val="21"/>
                <w14:textFill>
                  <w14:solidFill>
                    <w14:schemeClr w14:val="tx1"/>
                  </w14:solidFill>
                </w14:textFill>
              </w:rPr>
              <w:t>等级</w:t>
            </w:r>
          </w:p>
        </w:tc>
        <w:tc>
          <w:tcPr>
            <w:tcW w:w="695"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科学技术奖</w:t>
            </w:r>
          </w:p>
        </w:tc>
        <w:tc>
          <w:tcPr>
            <w:tcW w:w="924" w:type="dxa"/>
            <w:vMerge w:val="restart"/>
            <w:vAlign w:val="center"/>
          </w:tcPr>
          <w:p>
            <w:pP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其他奖项（市级及以上）</w:t>
            </w:r>
          </w:p>
        </w:tc>
        <w:tc>
          <w:tcPr>
            <w:tcW w:w="720"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95" w:type="dxa"/>
            <w:vMerge w:val="continue"/>
            <w:vAlign w:val="center"/>
          </w:tcPr>
          <w:p>
            <w:pPr>
              <w:jc w:val="center"/>
              <w:rPr>
                <w:color w:val="000000" w:themeColor="text1"/>
                <w:sz w:val="24"/>
                <w:szCs w:val="24"/>
                <w14:textFill>
                  <w14:solidFill>
                    <w14:schemeClr w14:val="tx1"/>
                  </w14:solidFill>
                </w14:textFill>
              </w:rPr>
            </w:pPr>
          </w:p>
        </w:tc>
        <w:tc>
          <w:tcPr>
            <w:tcW w:w="1759" w:type="dxa"/>
            <w:vMerge w:val="continue"/>
            <w:vAlign w:val="center"/>
          </w:tcPr>
          <w:p>
            <w:pPr>
              <w:jc w:val="center"/>
              <w:rPr>
                <w:color w:val="000000" w:themeColor="text1"/>
                <w:sz w:val="24"/>
                <w:szCs w:val="24"/>
                <w14:textFill>
                  <w14:solidFill>
                    <w14:schemeClr w14:val="tx1"/>
                  </w14:solidFill>
                </w14:textFill>
              </w:rPr>
            </w:pPr>
          </w:p>
        </w:tc>
        <w:tc>
          <w:tcPr>
            <w:tcW w:w="792" w:type="dxa"/>
            <w:vMerge w:val="continue"/>
            <w:vAlign w:val="center"/>
          </w:tcPr>
          <w:p>
            <w:pPr>
              <w:jc w:val="center"/>
              <w:rPr>
                <w:color w:val="000000" w:themeColor="text1"/>
                <w:sz w:val="24"/>
                <w:szCs w:val="24"/>
                <w14:textFill>
                  <w14:solidFill>
                    <w14:schemeClr w14:val="tx1"/>
                  </w14:solidFill>
                </w14:textFill>
              </w:rPr>
            </w:pPr>
          </w:p>
        </w:tc>
        <w:tc>
          <w:tcPr>
            <w:tcW w:w="840" w:type="dxa"/>
            <w:vMerge w:val="continue"/>
            <w:vAlign w:val="center"/>
          </w:tcPr>
          <w:p>
            <w:pPr>
              <w:jc w:val="center"/>
              <w:rPr>
                <w:color w:val="000000" w:themeColor="text1"/>
                <w:sz w:val="24"/>
                <w:szCs w:val="24"/>
                <w14:textFill>
                  <w14:solidFill>
                    <w14:schemeClr w14:val="tx1"/>
                  </w14:solidFill>
                </w14:textFill>
              </w:rPr>
            </w:pPr>
          </w:p>
        </w:tc>
        <w:tc>
          <w:tcPr>
            <w:tcW w:w="1056" w:type="dxa"/>
            <w:vMerge w:val="continue"/>
            <w:vAlign w:val="center"/>
          </w:tcPr>
          <w:p>
            <w:pPr>
              <w:jc w:val="center"/>
              <w:rPr>
                <w:color w:val="000000" w:themeColor="text1"/>
                <w:sz w:val="24"/>
                <w:szCs w:val="24"/>
                <w14:textFill>
                  <w14:solidFill>
                    <w14:schemeClr w14:val="tx1"/>
                  </w14:solidFill>
                </w14:textFill>
              </w:rPr>
            </w:pPr>
          </w:p>
        </w:tc>
        <w:tc>
          <w:tcPr>
            <w:tcW w:w="732" w:type="dxa"/>
            <w:vAlign w:val="center"/>
          </w:tcPr>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上年</w:t>
            </w:r>
          </w:p>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结转</w:t>
            </w:r>
          </w:p>
        </w:tc>
        <w:tc>
          <w:tcPr>
            <w:tcW w:w="804" w:type="dxa"/>
            <w:vAlign w:val="center"/>
          </w:tcPr>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当年</w:t>
            </w:r>
          </w:p>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新开工</w:t>
            </w: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竣工</w:t>
            </w:r>
          </w:p>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面积</w:t>
            </w:r>
          </w:p>
        </w:tc>
        <w:tc>
          <w:tcPr>
            <w:tcW w:w="888"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32"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9"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48"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37"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28"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95"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24"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20" w:type="dxa"/>
            <w:vMerge w:val="continue"/>
          </w:tcPr>
          <w:p>
            <w:pPr>
              <w:rPr>
                <w:rFonts w:ascii="仿宋" w:hAnsi="仿宋" w:eastAsia="仿宋" w:cs="仿宋"/>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7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9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6"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0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8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4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37"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2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2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20" w:type="dxa"/>
            <w:vMerge w:val="restart"/>
            <w:vAlign w:val="center"/>
          </w:tcPr>
          <w:p>
            <w:pPr>
              <w:jc w:val="center"/>
              <w:rPr>
                <w:rFonts w:ascii="仿宋" w:hAnsi="仿宋" w:eastAsia="仿宋" w:cs="仿宋"/>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7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9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6"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0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8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4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37"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2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2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20"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7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9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6"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0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8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4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37"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2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2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20"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7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9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6"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0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8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4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37"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2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2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20"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95" w:type="dxa"/>
            <w:vAlign w:val="center"/>
          </w:tcPr>
          <w:p>
            <w:pPr>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合计</w:t>
            </w:r>
          </w:p>
        </w:tc>
        <w:tc>
          <w:tcPr>
            <w:tcW w:w="17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9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6"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0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40"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8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32"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1059"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4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37"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828"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695"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924" w:type="dxa"/>
            <w:vAlign w:val="center"/>
          </w:tcPr>
          <w:p>
            <w:pPr>
              <w:jc w:val="center"/>
              <w:rPr>
                <w:rFonts w:ascii="仿宋" w:hAnsi="仿宋" w:eastAsia="仿宋" w:cs="仿宋"/>
                <w:b/>
                <w:bCs/>
                <w:color w:val="000000" w:themeColor="text1"/>
                <w:sz w:val="24"/>
                <w:szCs w:val="24"/>
                <w14:textFill>
                  <w14:solidFill>
                    <w14:schemeClr w14:val="tx1"/>
                  </w14:solidFill>
                </w14:textFill>
              </w:rPr>
            </w:pPr>
          </w:p>
        </w:tc>
        <w:tc>
          <w:tcPr>
            <w:tcW w:w="720" w:type="dxa"/>
            <w:vMerge w:val="continue"/>
            <w:vAlign w:val="center"/>
          </w:tcPr>
          <w:p>
            <w:pPr>
              <w:jc w:val="center"/>
              <w:rPr>
                <w:rFonts w:ascii="仿宋" w:hAnsi="仿宋" w:eastAsia="仿宋" w:cs="仿宋"/>
                <w:b/>
                <w:bCs/>
                <w:color w:val="000000" w:themeColor="text1"/>
                <w:sz w:val="24"/>
                <w:szCs w:val="24"/>
                <w14:textFill>
                  <w14:solidFill>
                    <w14:schemeClr w14:val="tx1"/>
                  </w14:solidFill>
                </w14:textFill>
              </w:rPr>
            </w:pPr>
          </w:p>
        </w:tc>
      </w:tr>
    </w:tbl>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说明：1、2023年度开发指标不达标，三年累计达标的申报单位需填写三年的开发项目明细；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2、填表承诺：本公司承诺所填开发项目明细表数据真实，愿意承担上报虚假数据造成的所有后果。</w:t>
      </w:r>
    </w:p>
    <w:p>
      <w:pPr>
        <w:rPr>
          <w:rFonts w:ascii="仿宋" w:hAnsi="仿宋" w:eastAsia="仿宋" w:cs="仿宋"/>
          <w:color w:val="000000" w:themeColor="text1"/>
          <w:sz w:val="24"/>
          <w:szCs w:val="24"/>
          <w14:textFill>
            <w14:solidFill>
              <w14:schemeClr w14:val="tx1"/>
            </w14:solidFill>
          </w14:textFill>
        </w:rPr>
      </w:pPr>
    </w:p>
    <w:p>
      <w:pPr>
        <w:ind w:left="10080" w:hanging="10080" w:hangingChars="4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企业盖章</w:t>
      </w:r>
    </w:p>
    <w:p>
      <w:pPr>
        <w:ind w:left="10080" w:hanging="10080" w:hangingChars="4200"/>
        <w:rPr>
          <w:rFonts w:hint="eastAsia" w:ascii="宋体" w:hAnsi="宋体" w:eastAsia="宋体" w:cs="宋体"/>
          <w:b/>
          <w:bCs/>
          <w:color w:val="000000" w:themeColor="text1"/>
          <w:sz w:val="28"/>
          <w:szCs w:val="28"/>
          <w14:textFill>
            <w14:solidFill>
              <w14:schemeClr w14:val="tx1"/>
            </w14:solidFill>
          </w14:textFill>
        </w:rPr>
        <w:sectPr>
          <w:type w:val="continuous"/>
          <w:pgSz w:w="16720" w:h="11780"/>
          <w:pgMar w:top="0" w:right="800" w:bottom="0" w:left="800" w:header="720" w:footer="720" w:gutter="0"/>
          <w:cols w:space="720" w:num="1"/>
        </w:sectPr>
      </w:pPr>
      <w:r>
        <w:rPr>
          <w:rFonts w:hint="eastAsia" w:ascii="仿宋" w:hAnsi="仿宋" w:eastAsia="仿宋" w:cs="仿宋"/>
          <w:color w:val="000000" w:themeColor="text1"/>
          <w:sz w:val="24"/>
          <w:szCs w:val="24"/>
          <w14:textFill>
            <w14:solidFill>
              <w14:schemeClr w14:val="tx1"/>
            </w14:solidFill>
          </w14:textFill>
        </w:rPr>
        <w:t xml:space="preserve">                                                                                                                                                        日    期：</w:t>
      </w:r>
    </w:p>
    <w:p>
      <w:pPr>
        <w:spacing w:line="200" w:lineRule="exact"/>
        <w:rPr>
          <w:rFonts w:hint="eastAsia" w:ascii="宋体" w:hAnsi="宋体" w:eastAsia="宋体" w:cs="宋体"/>
          <w:color w:val="000000" w:themeColor="text1"/>
          <w:sz w:val="20"/>
          <w14:textFill>
            <w14:solidFill>
              <w14:schemeClr w14:val="tx1"/>
            </w14:solidFill>
          </w14:textFill>
        </w:rPr>
      </w:pPr>
    </w:p>
    <w:p>
      <w:pPr>
        <w:jc w:val="left"/>
        <w:rPr>
          <w:rFonts w:ascii="仿宋" w:hAnsi="仿宋" w:eastAsia="仿宋" w:cs="仿宋"/>
          <w:b/>
          <w:bCs/>
          <w:color w:val="000000" w:themeColor="text1"/>
          <w:sz w:val="28"/>
          <w:szCs w:val="28"/>
          <w14:textFill>
            <w14:solidFill>
              <w14:schemeClr w14:val="tx1"/>
            </w14:solidFill>
          </w14:textFill>
        </w:rPr>
      </w:pPr>
    </w:p>
    <w:p>
      <w:pPr>
        <w:jc w:val="left"/>
        <w:rPr>
          <w:rFonts w:ascii="仿宋" w:hAnsi="仿宋" w:eastAsia="仿宋" w:cs="仿宋"/>
          <w:b/>
          <w:bCs/>
          <w:color w:val="000000" w:themeColor="text1"/>
          <w:sz w:val="28"/>
          <w:szCs w:val="28"/>
          <w14:textFill>
            <w14:solidFill>
              <w14:schemeClr w14:val="tx1"/>
            </w14:solidFill>
          </w14:textFill>
        </w:rPr>
      </w:pPr>
    </w:p>
    <w:p>
      <w:p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附件6</w:t>
      </w:r>
    </w:p>
    <w:p>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2023年度企业财务数据合并统计汇总表</w:t>
      </w:r>
    </w:p>
    <w:p>
      <w:pPr>
        <w:jc w:val="center"/>
        <w:rPr>
          <w:rFonts w:ascii="宋体" w:hAnsi="宋体" w:eastAsia="宋体" w:cs="宋体"/>
          <w:b/>
          <w:bCs/>
          <w:color w:val="000000" w:themeColor="text1"/>
          <w:sz w:val="32"/>
          <w:szCs w:val="32"/>
          <w14:textFill>
            <w14:solidFill>
              <w14:schemeClr w14:val="tx1"/>
            </w14:solidFill>
          </w14:textFill>
        </w:rPr>
      </w:pPr>
    </w:p>
    <w:tbl>
      <w:tblPr>
        <w:tblStyle w:val="5"/>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515"/>
        <w:gridCol w:w="1516"/>
        <w:gridCol w:w="1515"/>
        <w:gridCol w:w="1516"/>
        <w:gridCol w:w="1515"/>
        <w:gridCol w:w="1516"/>
        <w:gridCol w:w="151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Merge w:val="restart"/>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资产负债表</w:t>
            </w:r>
          </w:p>
        </w:tc>
        <w:tc>
          <w:tcPr>
            <w:tcW w:w="3031"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XXX公司</w:t>
            </w:r>
          </w:p>
        </w:tc>
        <w:tc>
          <w:tcPr>
            <w:tcW w:w="3031"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XXX公司</w:t>
            </w:r>
          </w:p>
        </w:tc>
        <w:tc>
          <w:tcPr>
            <w:tcW w:w="3031"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XXX公司</w:t>
            </w:r>
          </w:p>
        </w:tc>
        <w:tc>
          <w:tcPr>
            <w:tcW w:w="3036" w:type="dxa"/>
            <w:gridSpan w:val="2"/>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Merge w:val="continue"/>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年初数</w:t>
            </w: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年末数</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年初数</w:t>
            </w: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年末数</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年初数</w:t>
            </w: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年末数</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年初数</w:t>
            </w: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流动资产</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流动资产合计</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流动负债</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流动负债合计</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长期负债</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负债合计</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7" w:type="dxa"/>
            <w:vAlign w:val="center"/>
          </w:tcPr>
          <w:p>
            <w:pPr>
              <w:widowControl/>
              <w:spacing w:line="30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负债及所有者权益总计</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资产总计</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7"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利润表</w:t>
            </w:r>
          </w:p>
        </w:tc>
        <w:tc>
          <w:tcPr>
            <w:tcW w:w="12129" w:type="dxa"/>
            <w:gridSpan w:val="8"/>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主营业务收入</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税金及附加</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主营业务利润</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营业利润</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利润总额</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047" w:type="dxa"/>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净利润</w:t>
            </w: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6"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15" w:type="dxa"/>
            <w:vAlign w:val="center"/>
          </w:tcPr>
          <w:p>
            <w:pPr>
              <w:jc w:val="center"/>
              <w:rPr>
                <w:rFonts w:ascii="仿宋" w:hAnsi="仿宋" w:eastAsia="仿宋" w:cs="仿宋"/>
                <w:color w:val="000000" w:themeColor="text1"/>
                <w:sz w:val="24"/>
                <w:szCs w:val="24"/>
                <w14:textFill>
                  <w14:solidFill>
                    <w14:schemeClr w14:val="tx1"/>
                  </w14:solidFill>
                </w14:textFill>
              </w:rPr>
            </w:pPr>
          </w:p>
        </w:tc>
        <w:tc>
          <w:tcPr>
            <w:tcW w:w="1521" w:type="dxa"/>
            <w:vAlign w:val="center"/>
          </w:tcPr>
          <w:p>
            <w:pPr>
              <w:jc w:val="center"/>
              <w:rPr>
                <w:rFonts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176" w:type="dxa"/>
            <w:gridSpan w:val="9"/>
            <w:vAlign w:val="center"/>
          </w:tcPr>
          <w:p>
            <w:pPr>
              <w:tabs>
                <w:tab w:val="left" w:pos="3379"/>
              </w:tabs>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备注：所有填报数据按持股比例填写。</w:t>
            </w:r>
          </w:p>
        </w:tc>
      </w:tr>
    </w:tbl>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说明：1、2023年度利税指标不达标，三年累计达标的申报单位需填写三年的企业财务数据合并统计汇总表；</w:t>
      </w:r>
    </w:p>
    <w:p>
      <w:pPr>
        <w:rPr>
          <w:rFonts w:ascii="宋体" w:hAnsi="宋体" w:eastAsia="宋体" w:cs="宋体"/>
          <w:b/>
          <w:bCs/>
          <w:color w:val="000000" w:themeColor="text1"/>
          <w:sz w:val="28"/>
          <w:szCs w:val="28"/>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2、填表承诺：本公司承诺所填统计报表数据真实，愿意承担上报虚假数据造成的所有后果。</w:t>
      </w:r>
    </w:p>
    <w:p>
      <w:pPr>
        <w:ind w:firstLine="10800" w:firstLineChars="4500"/>
        <w:rPr>
          <w:rFonts w:ascii="仿宋" w:hAnsi="仿宋" w:eastAsia="仿宋" w:cs="仿宋"/>
          <w:color w:val="000000" w:themeColor="text1"/>
          <w:sz w:val="24"/>
          <w:szCs w:val="24"/>
          <w14:textFill>
            <w14:solidFill>
              <w14:schemeClr w14:val="tx1"/>
            </w14:solidFill>
          </w14:textFill>
        </w:rPr>
      </w:pPr>
    </w:p>
    <w:p>
      <w:pPr>
        <w:ind w:firstLine="11280" w:firstLineChars="47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企业盖章</w:t>
      </w:r>
    </w:p>
    <w:p>
      <w:pPr>
        <w:ind w:left="11520" w:hanging="11520" w:hangingChars="48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日    期：</w:t>
      </w:r>
    </w:p>
    <w:p>
      <w:pPr>
        <w:ind w:left="11520" w:hanging="11520" w:hangingChars="4800"/>
        <w:rPr>
          <w:rFonts w:hint="eastAsia" w:ascii="仿宋" w:hAnsi="仿宋" w:eastAsia="仿宋" w:cs="仿宋"/>
          <w:color w:val="000000" w:themeColor="text1"/>
          <w:sz w:val="24"/>
          <w:szCs w:val="24"/>
          <w14:textFill>
            <w14:solidFill>
              <w14:schemeClr w14:val="tx1"/>
            </w14:solidFill>
          </w14:textFill>
        </w:rPr>
      </w:pPr>
    </w:p>
    <w:p>
      <w:pPr>
        <w:ind w:left="11520" w:hanging="11520" w:hangingChars="4800"/>
        <w:rPr>
          <w:rFonts w:hint="eastAsia" w:ascii="仿宋" w:hAnsi="仿宋" w:eastAsia="仿宋" w:cs="仿宋"/>
          <w:color w:val="000000" w:themeColor="text1"/>
          <w:sz w:val="24"/>
          <w:szCs w:val="24"/>
          <w14:textFill>
            <w14:solidFill>
              <w14:schemeClr w14:val="tx1"/>
            </w14:solidFill>
          </w14:textFill>
        </w:rPr>
      </w:pPr>
    </w:p>
    <w:p>
      <w:pPr>
        <w:ind w:left="11520" w:hanging="11520" w:hangingChars="4800"/>
        <w:rPr>
          <w:rFonts w:hint="eastAsia" w:ascii="仿宋" w:hAnsi="仿宋" w:eastAsia="仿宋" w:cs="仿宋"/>
          <w:color w:val="000000" w:themeColor="text1"/>
          <w:sz w:val="24"/>
          <w:szCs w:val="24"/>
          <w14:textFill>
            <w14:solidFill>
              <w14:schemeClr w14:val="tx1"/>
            </w14:solidFill>
          </w14:textFill>
        </w:rPr>
      </w:pPr>
    </w:p>
    <w:p>
      <w:pPr>
        <w:numPr>
          <w:ilvl w:val="0"/>
          <w:numId w:val="0"/>
        </w:numP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附件7</w:t>
      </w:r>
    </w:p>
    <w:p>
      <w:pPr>
        <w:numPr>
          <w:ilvl w:val="0"/>
          <w:numId w:val="0"/>
        </w:numPr>
        <w:jc w:val="left"/>
        <w:rPr>
          <w:rFonts w:hint="eastAsia" w:ascii="仿宋" w:hAnsi="仿宋" w:eastAsia="仿宋" w:cs="仿宋"/>
          <w:b/>
          <w:bCs/>
          <w:color w:val="000000" w:themeColor="text1"/>
          <w:sz w:val="28"/>
          <w:szCs w:val="28"/>
          <w:lang w:val="en-US" w:eastAsia="zh-CN"/>
          <w14:textFill>
            <w14:solidFill>
              <w14:schemeClr w14:val="tx1"/>
            </w14:solidFill>
          </w14:textFill>
        </w:rPr>
      </w:pPr>
    </w:p>
    <w:p>
      <w:pPr>
        <w:spacing w:line="570"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企业发展报告内容</w:t>
      </w:r>
    </w:p>
    <w:p>
      <w:pPr>
        <w:spacing w:line="570" w:lineRule="exact"/>
        <w:ind w:firstLine="640" w:firstLineChars="200"/>
        <w:jc w:val="left"/>
        <w:outlineLvl w:val="0"/>
        <w:rPr>
          <w:rFonts w:ascii="仿宋" w:hAnsi="仿宋" w:eastAsia="仿宋" w:cs="仿宋"/>
          <w:sz w:val="32"/>
          <w:szCs w:val="32"/>
        </w:rPr>
      </w:pPr>
    </w:p>
    <w:p>
      <w:pPr>
        <w:numPr>
          <w:ilvl w:val="0"/>
          <w:numId w:val="2"/>
        </w:numPr>
        <w:spacing w:line="57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企业简介：企业的基本情况、企业规模、在建项目数、年度项目开竣工、销售、实现利税、土地储备、负债情况等；</w:t>
      </w:r>
    </w:p>
    <w:p>
      <w:pPr>
        <w:numPr>
          <w:ilvl w:val="0"/>
          <w:numId w:val="2"/>
        </w:numPr>
        <w:spacing w:line="57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企业发展转型路径、生产经营情况、产品的创新与特色、绿色建筑、成品房等高品质住房在所开发项目中所占的比例等；</w:t>
      </w:r>
    </w:p>
    <w:p>
      <w:pPr>
        <w:numPr>
          <w:ilvl w:val="0"/>
          <w:numId w:val="2"/>
        </w:numPr>
        <w:spacing w:line="57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企业具有示范性的典型经验与做法；</w:t>
      </w:r>
    </w:p>
    <w:p>
      <w:pPr>
        <w:numPr>
          <w:ilvl w:val="0"/>
          <w:numId w:val="2"/>
        </w:numPr>
        <w:spacing w:line="57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企业面临的困难和问题；</w:t>
      </w:r>
    </w:p>
    <w:p>
      <w:pPr>
        <w:numPr>
          <w:ilvl w:val="0"/>
          <w:numId w:val="2"/>
        </w:numPr>
        <w:spacing w:line="57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对2024年房地产市场发展趋势的研判及建议等</w:t>
      </w:r>
      <w:r>
        <w:rPr>
          <w:rFonts w:hint="eastAsia" w:ascii="仿宋" w:hAnsi="仿宋" w:eastAsia="仿宋" w:cs="仿宋"/>
          <w:sz w:val="32"/>
          <w:szCs w:val="32"/>
          <w:lang w:eastAsia="zh-CN"/>
        </w:rPr>
        <w:t>；</w:t>
      </w:r>
    </w:p>
    <w:p>
      <w:pPr>
        <w:numPr>
          <w:ilvl w:val="0"/>
          <w:numId w:val="2"/>
        </w:numPr>
        <w:spacing w:line="570" w:lineRule="exact"/>
        <w:ind w:left="0" w:leftChars="0" w:firstLine="640" w:firstLineChars="200"/>
        <w:jc w:val="both"/>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企业未来发展规划:融资战略（渠道、成本、风险等）、拿地战略（区域、数量、金额等）、营销战略（产品打造、销售方式等）、财务战略（销售回款、利润目标等）、品牌建设战略等。</w:t>
      </w:r>
    </w:p>
    <w:p>
      <w:pPr>
        <w:numPr>
          <w:ilvl w:val="0"/>
          <w:numId w:val="0"/>
        </w:numPr>
        <w:jc w:val="left"/>
        <w:rPr>
          <w:rFonts w:hint="eastAsia" w:ascii="仿宋" w:hAnsi="仿宋" w:eastAsia="仿宋" w:cs="仿宋"/>
          <w:b/>
          <w:bCs/>
          <w:color w:val="000000" w:themeColor="text1"/>
          <w:sz w:val="28"/>
          <w:szCs w:val="28"/>
          <w:lang w:val="en-US" w:eastAsia="zh-CN"/>
          <w14:textFill>
            <w14:solidFill>
              <w14:schemeClr w14:val="tx1"/>
            </w14:solidFill>
          </w14:textFill>
        </w:rPr>
      </w:pPr>
    </w:p>
    <w:p>
      <w:pPr>
        <w:ind w:left="11520" w:hanging="11520" w:hangingChars="4800"/>
        <w:rPr>
          <w:rFonts w:hint="eastAsia" w:ascii="仿宋" w:hAnsi="仿宋" w:eastAsia="仿宋" w:cs="仿宋"/>
          <w:color w:val="000000" w:themeColor="text1"/>
          <w:sz w:val="24"/>
          <w:szCs w:val="24"/>
          <w14:textFill>
            <w14:solidFill>
              <w14:schemeClr w14:val="tx1"/>
            </w14:solidFill>
          </w14:textFill>
        </w:rPr>
      </w:pPr>
    </w:p>
    <w:sectPr>
      <w:type w:val="continuous"/>
      <w:pgSz w:w="16720" w:h="11780"/>
      <w:pgMar w:top="0" w:right="1000" w:bottom="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15431"/>
    <w:multiLevelType w:val="singleLevel"/>
    <w:tmpl w:val="DAD15431"/>
    <w:lvl w:ilvl="0" w:tentative="0">
      <w:start w:val="1"/>
      <w:numFmt w:val="chineseCounting"/>
      <w:suff w:val="nothing"/>
      <w:lvlText w:val="%1、"/>
      <w:lvlJc w:val="left"/>
      <w:rPr>
        <w:rFonts w:hint="eastAsia"/>
      </w:rPr>
    </w:lvl>
  </w:abstractNum>
  <w:abstractNum w:abstractNumId="1">
    <w:nsid w:val="23642335"/>
    <w:multiLevelType w:val="singleLevel"/>
    <w:tmpl w:val="2364233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MGY5M2E1NGU4ODhjZWUzNTZmZTQxZWU3YTE5NjMifQ=="/>
  </w:docVars>
  <w:rsids>
    <w:rsidRoot w:val="004C3B6D"/>
    <w:rsid w:val="00122D96"/>
    <w:rsid w:val="00172603"/>
    <w:rsid w:val="002A4B90"/>
    <w:rsid w:val="002C7C37"/>
    <w:rsid w:val="0039260A"/>
    <w:rsid w:val="004C3B6D"/>
    <w:rsid w:val="00771D29"/>
    <w:rsid w:val="00790F4D"/>
    <w:rsid w:val="0083364D"/>
    <w:rsid w:val="008405FA"/>
    <w:rsid w:val="008B22AB"/>
    <w:rsid w:val="009A1AC8"/>
    <w:rsid w:val="009F49A6"/>
    <w:rsid w:val="00AC22DD"/>
    <w:rsid w:val="00B45863"/>
    <w:rsid w:val="00C96EAC"/>
    <w:rsid w:val="022E4199"/>
    <w:rsid w:val="02E96A2C"/>
    <w:rsid w:val="0317696E"/>
    <w:rsid w:val="033E75B7"/>
    <w:rsid w:val="049120D6"/>
    <w:rsid w:val="0511263A"/>
    <w:rsid w:val="051A6F66"/>
    <w:rsid w:val="0659169C"/>
    <w:rsid w:val="06EB0BBA"/>
    <w:rsid w:val="0A607F3D"/>
    <w:rsid w:val="0C077609"/>
    <w:rsid w:val="0C533CCC"/>
    <w:rsid w:val="0DD14149"/>
    <w:rsid w:val="0E6153E6"/>
    <w:rsid w:val="10161B05"/>
    <w:rsid w:val="104B58EA"/>
    <w:rsid w:val="119A2E99"/>
    <w:rsid w:val="11F10E83"/>
    <w:rsid w:val="13372D12"/>
    <w:rsid w:val="145F03DF"/>
    <w:rsid w:val="146E6D7F"/>
    <w:rsid w:val="1475188E"/>
    <w:rsid w:val="1554409C"/>
    <w:rsid w:val="15E7396A"/>
    <w:rsid w:val="16CE195E"/>
    <w:rsid w:val="188350F6"/>
    <w:rsid w:val="18EB3CBB"/>
    <w:rsid w:val="199A23C7"/>
    <w:rsid w:val="19F34447"/>
    <w:rsid w:val="1AA03651"/>
    <w:rsid w:val="1B606507"/>
    <w:rsid w:val="1C667875"/>
    <w:rsid w:val="1F0E7DF2"/>
    <w:rsid w:val="22950B41"/>
    <w:rsid w:val="295837C2"/>
    <w:rsid w:val="29E000A1"/>
    <w:rsid w:val="2F8E075F"/>
    <w:rsid w:val="30512674"/>
    <w:rsid w:val="315C5387"/>
    <w:rsid w:val="31940A1A"/>
    <w:rsid w:val="31AC324B"/>
    <w:rsid w:val="332A301B"/>
    <w:rsid w:val="36E84A7E"/>
    <w:rsid w:val="378E4AC6"/>
    <w:rsid w:val="39B76E07"/>
    <w:rsid w:val="3A210A83"/>
    <w:rsid w:val="3A687850"/>
    <w:rsid w:val="3A800A71"/>
    <w:rsid w:val="3B7B7A46"/>
    <w:rsid w:val="3C1E4057"/>
    <w:rsid w:val="3C357C06"/>
    <w:rsid w:val="3CC2593E"/>
    <w:rsid w:val="3D955AA4"/>
    <w:rsid w:val="3DC0471A"/>
    <w:rsid w:val="3ECA0FEB"/>
    <w:rsid w:val="3F730F45"/>
    <w:rsid w:val="41071F07"/>
    <w:rsid w:val="4137309E"/>
    <w:rsid w:val="423726BA"/>
    <w:rsid w:val="423D5A66"/>
    <w:rsid w:val="4328733E"/>
    <w:rsid w:val="44C75A17"/>
    <w:rsid w:val="469A7519"/>
    <w:rsid w:val="484D3C8D"/>
    <w:rsid w:val="491D3B1E"/>
    <w:rsid w:val="49B55866"/>
    <w:rsid w:val="49C9294B"/>
    <w:rsid w:val="4BA6485C"/>
    <w:rsid w:val="4DF30BA8"/>
    <w:rsid w:val="4F3A64C5"/>
    <w:rsid w:val="4FAE58C5"/>
    <w:rsid w:val="522E5267"/>
    <w:rsid w:val="536B7F06"/>
    <w:rsid w:val="555D4294"/>
    <w:rsid w:val="56680EAC"/>
    <w:rsid w:val="582C70A9"/>
    <w:rsid w:val="58801DB1"/>
    <w:rsid w:val="58A71D29"/>
    <w:rsid w:val="591E60F6"/>
    <w:rsid w:val="596A3AD4"/>
    <w:rsid w:val="5A7A75D1"/>
    <w:rsid w:val="5AB52C4B"/>
    <w:rsid w:val="5B8E5D6D"/>
    <w:rsid w:val="5BBF6C16"/>
    <w:rsid w:val="5BF83DDE"/>
    <w:rsid w:val="5C89392A"/>
    <w:rsid w:val="5CC33F73"/>
    <w:rsid w:val="5E2D56FC"/>
    <w:rsid w:val="63195FD6"/>
    <w:rsid w:val="63CA0ACE"/>
    <w:rsid w:val="6618113C"/>
    <w:rsid w:val="661D4B40"/>
    <w:rsid w:val="686B2A94"/>
    <w:rsid w:val="68971CC6"/>
    <w:rsid w:val="69460AD9"/>
    <w:rsid w:val="69597DCA"/>
    <w:rsid w:val="6A034A63"/>
    <w:rsid w:val="6A1D00FB"/>
    <w:rsid w:val="6A875FB4"/>
    <w:rsid w:val="6BF4762E"/>
    <w:rsid w:val="6D6A755B"/>
    <w:rsid w:val="6DF57275"/>
    <w:rsid w:val="6EAC3E57"/>
    <w:rsid w:val="71CD1B24"/>
    <w:rsid w:val="722F6498"/>
    <w:rsid w:val="72FB1459"/>
    <w:rsid w:val="7319084D"/>
    <w:rsid w:val="734A45CD"/>
    <w:rsid w:val="7A1463BB"/>
    <w:rsid w:val="7A2C1029"/>
    <w:rsid w:val="7AEC3DC6"/>
    <w:rsid w:val="7AFA6470"/>
    <w:rsid w:val="7BF4744C"/>
    <w:rsid w:val="7C506271"/>
    <w:rsid w:val="7C727A78"/>
    <w:rsid w:val="7CC43D58"/>
    <w:rsid w:val="7EC7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paragraph" w:customStyle="1" w:styleId="8">
    <w:name w:val="列出段落"/>
    <w:basedOn w:val="1"/>
    <w:autoRedefine/>
    <w:qFormat/>
    <w:uiPriority w:val="0"/>
    <w:pPr>
      <w:ind w:firstLine="420" w:firstLineChars="200"/>
    </w:pPr>
    <w:rPr>
      <w:rFonts w:cs="Times New Roman"/>
    </w:rPr>
  </w:style>
  <w:style w:type="paragraph" w:customStyle="1" w:styleId="9">
    <w:name w:val="Char Char Char Char"/>
    <w:basedOn w:val="1"/>
    <w:autoRedefine/>
    <w:qFormat/>
    <w:uiPriority w:val="0"/>
    <w:rPr>
      <w:rFonts w:ascii="宋体" w:hAnsi="宋体" w:eastAsia="宋体" w:cs="Courier New"/>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698</Words>
  <Characters>3985</Characters>
  <Lines>33</Lines>
  <Paragraphs>9</Paragraphs>
  <TotalTime>2</TotalTime>
  <ScaleCrop>false</ScaleCrop>
  <LinksUpToDate>false</LinksUpToDate>
  <CharactersWithSpaces>4674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2024-03-05T02:37:00Z</dcterms:created>
  <dc:creator>Aodin</dc:creator>
  <cp:lastModifiedBy>南通市房地产业协会</cp:lastModifiedBy>
  <cp:lastPrinted>2024-03-04T07:51:00Z</cp:lastPrinted>
  <dcterms:modified xsi:type="dcterms:W3CDTF">2024-03-28T08:28:25Z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1E6BE601809844BF933D4B4D95BAA0F1</vt:lpwstr>
  </property>
</Properties>
</file>